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96A3" w14:textId="64D2C65C" w:rsidR="001F7A7A" w:rsidRPr="00883C93" w:rsidRDefault="001F7A7A" w:rsidP="001F7A7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883C93">
        <w:rPr>
          <w:rFonts w:asciiTheme="majorHAnsi" w:hAnsiTheme="majorHAnsi"/>
          <w:b/>
          <w:bCs/>
          <w:sz w:val="28"/>
          <w:szCs w:val="28"/>
        </w:rPr>
        <w:t xml:space="preserve">IZJAVA </w:t>
      </w:r>
    </w:p>
    <w:p w14:paraId="05B8B7E3" w14:textId="1A733471" w:rsidR="001F7A7A" w:rsidRPr="00883C93" w:rsidRDefault="001F7A7A" w:rsidP="001F7A7A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883C93">
        <w:rPr>
          <w:rFonts w:asciiTheme="majorHAnsi" w:hAnsiTheme="majorHAnsi"/>
          <w:b/>
          <w:bCs/>
        </w:rPr>
        <w:t xml:space="preserve">o nepostojanju osnova za isključenje </w:t>
      </w:r>
    </w:p>
    <w:p w14:paraId="07BAC49A" w14:textId="73FA5397" w:rsidR="001F7A7A" w:rsidRPr="00883C93" w:rsidRDefault="004F0B40" w:rsidP="004F0B40">
      <w:pPr>
        <w:tabs>
          <w:tab w:val="center" w:pos="4536"/>
          <w:tab w:val="right" w:pos="9072"/>
        </w:tabs>
        <w:spacing w:after="0" w:line="240" w:lineRule="auto"/>
        <w:rPr>
          <w:rFonts w:asciiTheme="majorHAnsi" w:hAnsiTheme="majorHAnsi"/>
          <w:b/>
          <w:bCs/>
        </w:rPr>
      </w:pPr>
      <w:r w:rsidRPr="00883C93">
        <w:rPr>
          <w:rFonts w:asciiTheme="majorHAnsi" w:hAnsiTheme="majorHAnsi"/>
          <w:b/>
          <w:bCs/>
        </w:rPr>
        <w:tab/>
      </w:r>
      <w:r w:rsidR="001F7A7A" w:rsidRPr="00883C93">
        <w:rPr>
          <w:rFonts w:asciiTheme="majorHAnsi" w:hAnsiTheme="majorHAnsi"/>
          <w:b/>
          <w:bCs/>
        </w:rPr>
        <w:t>gospodarskog subjekta iz članka 251. ZJN 2016</w:t>
      </w:r>
      <w:r w:rsidRPr="00883C93">
        <w:rPr>
          <w:rFonts w:asciiTheme="majorHAnsi" w:hAnsiTheme="majorHAnsi"/>
          <w:b/>
          <w:bCs/>
        </w:rPr>
        <w:tab/>
      </w:r>
    </w:p>
    <w:p w14:paraId="2314FDD2" w14:textId="77777777" w:rsidR="001F7A7A" w:rsidRPr="00883C93" w:rsidRDefault="001F7A7A" w:rsidP="001F7A7A">
      <w:pPr>
        <w:rPr>
          <w:rFonts w:asciiTheme="majorHAnsi" w:hAnsiTheme="majorHAnsi"/>
        </w:rPr>
      </w:pPr>
    </w:p>
    <w:p w14:paraId="775A2BC4" w14:textId="77777777" w:rsidR="001F7A7A" w:rsidRPr="00883C93" w:rsidRDefault="001F7A7A" w:rsidP="001F7A7A">
      <w:pPr>
        <w:rPr>
          <w:rFonts w:asciiTheme="majorHAnsi" w:hAnsiTheme="majorHAnsi"/>
        </w:rPr>
      </w:pPr>
    </w:p>
    <w:p w14:paraId="29BEED98" w14:textId="4A03D729" w:rsidR="00883C93" w:rsidRPr="002427F7" w:rsidRDefault="00D302B4" w:rsidP="00883C93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692E" wp14:editId="27F05544">
                <wp:simplePos x="0" y="0"/>
                <wp:positionH relativeFrom="column">
                  <wp:posOffset>3627120</wp:posOffset>
                </wp:positionH>
                <wp:positionV relativeFrom="paragraph">
                  <wp:posOffset>151765</wp:posOffset>
                </wp:positionV>
                <wp:extent cx="2139950" cy="635"/>
                <wp:effectExtent l="12065" t="8255" r="10160" b="10160"/>
                <wp:wrapNone/>
                <wp:docPr id="3613273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7FF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5.6pt;margin-top:11.95pt;width:16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"/>
            </w:pict>
          </mc:Fallback>
        </mc:AlternateContent>
      </w:r>
      <w:r w:rsidR="00907F9B" w:rsidRPr="002427F7">
        <w:rPr>
          <w:rFonts w:asciiTheme="majorHAnsi" w:hAnsiTheme="majorHAnsi"/>
          <w:b/>
          <w:bCs/>
        </w:rPr>
        <w:t xml:space="preserve"> </w:t>
      </w:r>
      <w:r w:rsidR="002427F7" w:rsidRPr="002427F7">
        <w:rPr>
          <w:rFonts w:asciiTheme="majorHAnsi" w:hAnsiTheme="majorHAnsi"/>
          <w:b/>
          <w:bCs/>
        </w:rPr>
        <w:t>Pod punom materijalnom i kaznenom odgovornošću, ja,</w:t>
      </w:r>
      <w:r w:rsidR="002427F7">
        <w:rPr>
          <w:rFonts w:asciiTheme="majorHAnsi" w:hAnsiTheme="majorHAnsi"/>
          <w:b/>
          <w:bCs/>
        </w:rPr>
        <w:t xml:space="preserve"> </w:t>
      </w:r>
    </w:p>
    <w:p w14:paraId="08BD6940" w14:textId="30F61333" w:rsidR="00883C93" w:rsidRPr="00883C93" w:rsidRDefault="00883C93" w:rsidP="007F009B">
      <w:pPr>
        <w:spacing w:after="0"/>
        <w:jc w:val="both"/>
        <w:rPr>
          <w:rFonts w:asciiTheme="majorHAnsi" w:hAnsiTheme="majorHAnsi"/>
          <w:b/>
          <w:bCs/>
        </w:rPr>
      </w:pPr>
    </w:p>
    <w:p w14:paraId="400C0B18" w14:textId="17F81276" w:rsidR="007F009B" w:rsidRDefault="00D302B4" w:rsidP="007F009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0DDAA" wp14:editId="282469B5">
                <wp:simplePos x="0" y="0"/>
                <wp:positionH relativeFrom="column">
                  <wp:posOffset>25400</wp:posOffset>
                </wp:positionH>
                <wp:positionV relativeFrom="paragraph">
                  <wp:posOffset>6350</wp:posOffset>
                </wp:positionV>
                <wp:extent cx="5741670" cy="0"/>
                <wp:effectExtent l="10795" t="5080" r="10160" b="13970"/>
                <wp:wrapNone/>
                <wp:docPr id="9669498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53737" id="AutoShape 5" o:spid="_x0000_s1026" type="#_x0000_t32" style="position:absolute;margin-left:2pt;margin-top:.5pt;width:452.1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"/>
            </w:pict>
          </mc:Fallback>
        </mc:AlternateContent>
      </w:r>
      <w:r w:rsidR="001F7A7A" w:rsidRPr="007F009B">
        <w:rPr>
          <w:rFonts w:asciiTheme="majorHAnsi" w:hAnsiTheme="majorHAnsi"/>
          <w:i/>
          <w:iCs/>
          <w:sz w:val="20"/>
          <w:szCs w:val="20"/>
        </w:rPr>
        <w:t>(ime i prezime, adresa prebivališta, OIB ili nacionalni identifikacijski broj prema mjestu prebivališta)</w:t>
      </w:r>
    </w:p>
    <w:p w14:paraId="5F2DCDA9" w14:textId="77777777" w:rsidR="007F009B" w:rsidRDefault="007F009B" w:rsidP="007F009B">
      <w:pPr>
        <w:spacing w:after="0"/>
        <w:jc w:val="center"/>
        <w:rPr>
          <w:rFonts w:asciiTheme="majorHAnsi" w:hAnsiTheme="majorHAnsi"/>
        </w:rPr>
      </w:pPr>
    </w:p>
    <w:p w14:paraId="4E03E5EF" w14:textId="5567E634" w:rsidR="007F009B" w:rsidRPr="002427F7" w:rsidRDefault="001F7A7A" w:rsidP="00BF1609">
      <w:pPr>
        <w:jc w:val="both"/>
        <w:rPr>
          <w:rFonts w:asciiTheme="majorHAnsi" w:hAnsiTheme="majorHAnsi"/>
          <w:b/>
          <w:bCs/>
        </w:rPr>
      </w:pPr>
      <w:r w:rsidRPr="002427F7">
        <w:rPr>
          <w:rFonts w:asciiTheme="majorHAnsi" w:hAnsiTheme="majorHAnsi"/>
          <w:b/>
          <w:bCs/>
        </w:rPr>
        <w:t>u svojstvu osobe ovlaštene za zastupanje gospodarskog subjekta</w:t>
      </w:r>
      <w:r w:rsidR="007F009B" w:rsidRPr="002427F7">
        <w:rPr>
          <w:rFonts w:asciiTheme="majorHAnsi" w:hAnsiTheme="majorHAnsi"/>
          <w:b/>
          <w:bCs/>
        </w:rPr>
        <w:t xml:space="preserve"> </w:t>
      </w:r>
    </w:p>
    <w:p w14:paraId="442ED5B7" w14:textId="191BBCC1" w:rsidR="007F009B" w:rsidRPr="007F009B" w:rsidRDefault="007F009B" w:rsidP="007F009B">
      <w:pPr>
        <w:spacing w:after="0"/>
        <w:jc w:val="both"/>
        <w:rPr>
          <w:rFonts w:asciiTheme="majorHAnsi" w:hAnsiTheme="majorHAnsi"/>
        </w:rPr>
      </w:pPr>
    </w:p>
    <w:p w14:paraId="2E3C5251" w14:textId="69F27387" w:rsidR="007F009B" w:rsidRDefault="00D302B4" w:rsidP="007F009B">
      <w:pPr>
        <w:spacing w:after="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0DDAA" wp14:editId="2AE9E492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5741670" cy="0"/>
                <wp:effectExtent l="7620" t="7620" r="13335" b="11430"/>
                <wp:wrapNone/>
                <wp:docPr id="147815570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FEDE7" id="AutoShape 7" o:spid="_x0000_s1026" type="#_x0000_t32" style="position:absolute;margin-left:.25pt;margin-top:.25pt;width:452.1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"/>
            </w:pict>
          </mc:Fallback>
        </mc:AlternateContent>
      </w:r>
      <w:r w:rsidR="001F7A7A" w:rsidRPr="007F009B">
        <w:rPr>
          <w:rFonts w:asciiTheme="majorHAnsi" w:hAnsiTheme="majorHAnsi"/>
          <w:i/>
          <w:iCs/>
          <w:sz w:val="20"/>
          <w:szCs w:val="20"/>
        </w:rPr>
        <w:t>(naziv ili tvrtka, sjedište, OIB ili nacionalni identifikacijski broj prema mjestu sjedišta gospodarskog subjekta)</w:t>
      </w:r>
      <w:r w:rsidR="00CA67F8" w:rsidRPr="007F009B">
        <w:rPr>
          <w:rFonts w:asciiTheme="majorHAnsi" w:hAnsiTheme="majorHAnsi"/>
          <w:sz w:val="18"/>
          <w:szCs w:val="18"/>
        </w:rPr>
        <w:t xml:space="preserve"> </w:t>
      </w:r>
    </w:p>
    <w:p w14:paraId="3ABE9F62" w14:textId="77777777" w:rsidR="007F009B" w:rsidRDefault="007F009B" w:rsidP="007F009B">
      <w:pPr>
        <w:spacing w:after="0"/>
        <w:rPr>
          <w:rFonts w:asciiTheme="majorHAnsi" w:hAnsiTheme="majorHAnsi"/>
          <w:sz w:val="18"/>
          <w:szCs w:val="18"/>
        </w:rPr>
      </w:pPr>
    </w:p>
    <w:p w14:paraId="5D9C94E9" w14:textId="64E1852B" w:rsidR="001F7A7A" w:rsidRPr="007F009B" w:rsidRDefault="001F7A7A" w:rsidP="007F009B">
      <w:pPr>
        <w:spacing w:after="0"/>
        <w:jc w:val="both"/>
        <w:rPr>
          <w:rFonts w:asciiTheme="majorHAnsi" w:hAnsiTheme="majorHAnsi"/>
          <w:b/>
          <w:bCs/>
        </w:rPr>
      </w:pPr>
      <w:r w:rsidRPr="00883C93">
        <w:rPr>
          <w:rFonts w:asciiTheme="majorHAnsi" w:hAnsiTheme="majorHAnsi"/>
        </w:rPr>
        <w:t>ovime za sebe i za navedeni gospodarski subjekt te za sve osobe koje su članovi upravnog, upravljačkog ili nadzornog tijela ili imaju ovlasti zastupanja, donošenja odluka ili nadzora gospodarskog subjekta</w:t>
      </w:r>
      <w:r w:rsidR="00CA67F8" w:rsidRPr="00883C93">
        <w:rPr>
          <w:rFonts w:asciiTheme="majorHAnsi" w:hAnsiTheme="majorHAnsi"/>
        </w:rPr>
        <w:t>:</w:t>
      </w:r>
    </w:p>
    <w:p w14:paraId="1C9F96DA" w14:textId="6E952EDD" w:rsidR="001F7A7A" w:rsidRPr="00883C93" w:rsidRDefault="001F7A7A" w:rsidP="007F009B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</w:rPr>
      </w:pPr>
      <w:r w:rsidRPr="002427F7">
        <w:rPr>
          <w:rFonts w:asciiTheme="majorHAnsi" w:hAnsiTheme="majorHAnsi"/>
          <w:b/>
          <w:bCs/>
          <w:u w:val="single"/>
        </w:rPr>
        <w:t>izjavljujem</w:t>
      </w:r>
      <w:r w:rsidRPr="00883C93">
        <w:rPr>
          <w:rFonts w:asciiTheme="majorHAnsi" w:hAnsiTheme="majorHAnsi"/>
        </w:rPr>
        <w:t xml:space="preserve"> da ne postoje okolnosti koje bi bile protivne odredbi članka 251. Zakona o javnoj nabavi (Narodne novine broj: 120/16), odnosno, gore navedeni gospodarski subjekt koji ima poslovni </w:t>
      </w:r>
      <w:proofErr w:type="spellStart"/>
      <w:r w:rsidRPr="00883C93">
        <w:rPr>
          <w:rFonts w:asciiTheme="majorHAnsi" w:hAnsiTheme="majorHAnsi"/>
        </w:rPr>
        <w:t>nastan</w:t>
      </w:r>
      <w:proofErr w:type="spellEnd"/>
      <w:r w:rsidRPr="00883C93">
        <w:rPr>
          <w:rFonts w:asciiTheme="majorHAnsi" w:hAnsiTheme="majorHAnsi"/>
        </w:rPr>
        <w:t xml:space="preserve"> u Republici Hrvatskoj ili osobe koje su članovi upravnog, upravljačkog ili nadzornog tijela ili imaju ovlasti zastupanja, donošenja odluka ili nadzora toga gospodarskog subjekta i koje su državljani Republike Hrvatske, NISU pravomoćnom presudom osuđeni za:</w:t>
      </w:r>
    </w:p>
    <w:p w14:paraId="316AF300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a)</w:t>
      </w:r>
      <w:r w:rsidRPr="00883C93">
        <w:rPr>
          <w:rFonts w:asciiTheme="majorHAnsi" w:hAnsiTheme="majorHAnsi"/>
          <w:b/>
          <w:bCs/>
        </w:rPr>
        <w:tab/>
        <w:t>sudjelovanje u zločinačkoj organizaciji</w:t>
      </w:r>
      <w:r w:rsidRPr="00883C93">
        <w:rPr>
          <w:rFonts w:asciiTheme="majorHAnsi" w:hAnsiTheme="majorHAnsi"/>
        </w:rPr>
        <w:t>, na temelju</w:t>
      </w:r>
    </w:p>
    <w:p w14:paraId="6EF91D9D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328. (zločinačko udruženje) i članka 329. (počinjenje kaznenog djela u sastavu zločinačkog udruženja) Kaznenog zakona</w:t>
      </w:r>
    </w:p>
    <w:p w14:paraId="65F20F5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333. (udruživanje za počinjenje kaznenih djela), iz Kaznenog zakona (»Narodne novine«, br. 110/97.,27/98., 50/00., 129/00., 51/01., 111/03., 190/03., 105/04., 84/05., 71/06., 110/07., 152/08., 57/11., 77/11. i 143/12.)</w:t>
      </w:r>
    </w:p>
    <w:p w14:paraId="1243477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3A193EF4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b)</w:t>
      </w:r>
      <w:r w:rsidRPr="00883C93">
        <w:rPr>
          <w:rFonts w:asciiTheme="majorHAnsi" w:hAnsiTheme="majorHAnsi"/>
          <w:b/>
          <w:bCs/>
        </w:rPr>
        <w:tab/>
        <w:t>korupciju</w:t>
      </w:r>
      <w:r w:rsidRPr="00883C93">
        <w:rPr>
          <w:rFonts w:asciiTheme="majorHAnsi" w:hAnsiTheme="majorHAnsi"/>
        </w:rPr>
        <w:t>, na temelju</w:t>
      </w:r>
    </w:p>
    <w:p w14:paraId="7590DC3F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</w:t>
      </w:r>
    </w:p>
    <w:p w14:paraId="515E534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296. (davanje mita za trgovanje utjecajem) Kaznenog zakona</w:t>
      </w:r>
    </w:p>
    <w:p w14:paraId="2AAD7DF8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C66F41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 xml:space="preserve"> </w:t>
      </w:r>
    </w:p>
    <w:p w14:paraId="43A6FA7D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c)</w:t>
      </w:r>
      <w:r w:rsidRPr="00883C93">
        <w:rPr>
          <w:rFonts w:asciiTheme="majorHAnsi" w:hAnsiTheme="majorHAnsi"/>
          <w:b/>
          <w:bCs/>
        </w:rPr>
        <w:tab/>
        <w:t>prijevaru</w:t>
      </w:r>
      <w:r w:rsidRPr="00883C93">
        <w:rPr>
          <w:rFonts w:asciiTheme="majorHAnsi" w:hAnsiTheme="majorHAnsi"/>
        </w:rPr>
        <w:t>, na temelju</w:t>
      </w:r>
    </w:p>
    <w:p w14:paraId="41FC872D" w14:textId="77777777" w:rsidR="002427F7" w:rsidRDefault="001F7A7A" w:rsidP="00CA67F8">
      <w:pPr>
        <w:spacing w:after="0" w:line="240" w:lineRule="auto"/>
        <w:rPr>
          <w:rFonts w:asciiTheme="majorHAnsi" w:hAnsiTheme="majorHAnsi"/>
        </w:rPr>
        <w:sectPr w:rsidR="002427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236. (prijevara), članka 247. (prijevara u gospodarskom poslovanju), članka 256. (utaja poreza ili carine) i članka 258. (subvencijska prijevara) Kaznenog zakona</w:t>
      </w:r>
      <w:r w:rsidR="002427F7">
        <w:rPr>
          <w:rFonts w:asciiTheme="majorHAnsi" w:hAnsiTheme="majorHAnsi"/>
        </w:rPr>
        <w:t xml:space="preserve"> </w:t>
      </w:r>
    </w:p>
    <w:p w14:paraId="0E62CA8F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lastRenderedPageBreak/>
        <w:t>–</w:t>
      </w:r>
      <w:r w:rsidRPr="00883C93">
        <w:rPr>
          <w:rFonts w:asciiTheme="majorHAnsi" w:hAnsiTheme="majorHAnsi"/>
        </w:rPr>
        <w:tab/>
        <w:t>članka 224. (prijevara), članka 293. (prijevara u gospodarskom poslovanju) i članka 286. (utaja poreza i drugih davanja) iz Kaznenog zakona (»Narodne novine«, br. 110/97., 27/98., 50/00., 129/00., 51/01., 111/03.,190/03., 105/04., 84/05., 71/06., 110/07., 152/08.,</w:t>
      </w:r>
    </w:p>
    <w:p w14:paraId="7F48976C" w14:textId="77777777" w:rsidR="002427F7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57/11., 77/11. i 143/12.)</w:t>
      </w:r>
      <w:r w:rsidR="00B10E49" w:rsidRPr="00883C93">
        <w:rPr>
          <w:rFonts w:asciiTheme="majorHAnsi" w:hAnsiTheme="majorHAnsi"/>
        </w:rPr>
        <w:t xml:space="preserve"> </w:t>
      </w:r>
    </w:p>
    <w:p w14:paraId="7922C854" w14:textId="77777777" w:rsidR="002427F7" w:rsidRDefault="002427F7" w:rsidP="00CA67F8">
      <w:pPr>
        <w:spacing w:after="0" w:line="240" w:lineRule="auto"/>
        <w:rPr>
          <w:rFonts w:asciiTheme="majorHAnsi" w:hAnsiTheme="majorHAnsi"/>
        </w:rPr>
      </w:pPr>
    </w:p>
    <w:p w14:paraId="55AA8A6A" w14:textId="1EE6038C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d)</w:t>
      </w:r>
      <w:r w:rsidRPr="00883C93">
        <w:rPr>
          <w:rFonts w:asciiTheme="majorHAnsi" w:hAnsiTheme="majorHAnsi"/>
          <w:b/>
          <w:bCs/>
        </w:rPr>
        <w:tab/>
        <w:t>terorizam ili kaznena djela povezana s terorističkim aktivnostima</w:t>
      </w:r>
      <w:r w:rsidRPr="00883C93">
        <w:rPr>
          <w:rFonts w:asciiTheme="majorHAnsi" w:hAnsiTheme="majorHAnsi"/>
        </w:rPr>
        <w:t>, na temelju</w:t>
      </w:r>
    </w:p>
    <w:p w14:paraId="0A8CDEA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97. (terorizam), članka 99. (javno poticanje na terorizam), članka 100. (novačenje za terorizam), članka 101. (obuka za terorizam) i članka 102. (terorističko udruženje) Kaznenog zakona</w:t>
      </w:r>
    </w:p>
    <w:p w14:paraId="59464D7C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</w:t>
      </w:r>
    </w:p>
    <w:p w14:paraId="79177D50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57/11., 77/11. i 143/12.)</w:t>
      </w:r>
    </w:p>
    <w:p w14:paraId="152F5C27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54EF01D5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e)</w:t>
      </w:r>
      <w:r w:rsidRPr="00883C93">
        <w:rPr>
          <w:rFonts w:asciiTheme="majorHAnsi" w:hAnsiTheme="majorHAnsi"/>
          <w:b/>
          <w:bCs/>
        </w:rPr>
        <w:tab/>
        <w:t>pranje novca ili financiranje terorizma</w:t>
      </w:r>
      <w:r w:rsidRPr="00883C93">
        <w:rPr>
          <w:rFonts w:asciiTheme="majorHAnsi" w:hAnsiTheme="majorHAnsi"/>
        </w:rPr>
        <w:t>, na temelju</w:t>
      </w:r>
    </w:p>
    <w:p w14:paraId="7026350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98. (financiranje terorizma) i članka 265. (pranje novca) Kaznenog zakona</w:t>
      </w:r>
    </w:p>
    <w:p w14:paraId="04CD0F8F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279. (pranje novca) iz Kaznenog zakona (»Narodne novine«, br. 110/97., 27/98., 50/00., 129/00.,51/01., 111/03., 190/03., 105/04., 84/05., 71/06., 110/07., 152/08., 57/11.,</w:t>
      </w:r>
    </w:p>
    <w:p w14:paraId="49DA9579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77/11. i 143/12.)</w:t>
      </w:r>
    </w:p>
    <w:p w14:paraId="61A52975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183459EE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  <w:b/>
          <w:bCs/>
        </w:rPr>
        <w:t>f)</w:t>
      </w:r>
      <w:r w:rsidRPr="00883C93">
        <w:rPr>
          <w:rFonts w:asciiTheme="majorHAnsi" w:hAnsiTheme="majorHAnsi"/>
          <w:b/>
          <w:bCs/>
        </w:rPr>
        <w:tab/>
        <w:t>dječji rad ili druge oblike trgovanja ljudima</w:t>
      </w:r>
      <w:r w:rsidRPr="00883C93">
        <w:rPr>
          <w:rFonts w:asciiTheme="majorHAnsi" w:hAnsiTheme="majorHAnsi"/>
        </w:rPr>
        <w:t>, na temelju</w:t>
      </w:r>
    </w:p>
    <w:p w14:paraId="2B6AAC92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106. (trgovanje ljudima) Kaznenog zakona</w:t>
      </w:r>
    </w:p>
    <w:p w14:paraId="366B1DDA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–</w:t>
      </w:r>
      <w:r w:rsidRPr="00883C93">
        <w:rPr>
          <w:rFonts w:asciiTheme="majorHAnsi" w:hAnsiTheme="majorHAnsi"/>
        </w:rPr>
        <w:tab/>
        <w:t>članka 175. (trgovanje ljudima i ropstvo) iz Kaznenog zakona (»Narodne novine«, br.</w:t>
      </w:r>
    </w:p>
    <w:p w14:paraId="4665129B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110/97., 27/98., 50/00.,129/00., 51/01., 111/03., 190/03., 105/04., 84/05., 71/06., 110/07.,</w:t>
      </w:r>
    </w:p>
    <w:p w14:paraId="2E87990E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152/08., 57/11., 77/11. i 143/12.)</w:t>
      </w:r>
    </w:p>
    <w:p w14:paraId="23077246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 xml:space="preserve"> </w:t>
      </w:r>
    </w:p>
    <w:p w14:paraId="6FB7A624" w14:textId="1D119CE2" w:rsidR="001F7A7A" w:rsidRPr="00883C93" w:rsidRDefault="00CA67F8" w:rsidP="00CA67F8">
      <w:pPr>
        <w:spacing w:after="0" w:line="240" w:lineRule="auto"/>
        <w:rPr>
          <w:rFonts w:asciiTheme="majorHAnsi" w:hAnsiTheme="majorHAnsi"/>
          <w:b/>
          <w:bCs/>
        </w:rPr>
      </w:pPr>
      <w:r w:rsidRPr="00883C93">
        <w:rPr>
          <w:rFonts w:asciiTheme="majorHAnsi" w:hAnsiTheme="majorHAnsi"/>
          <w:b/>
          <w:bCs/>
        </w:rPr>
        <w:t>ILI</w:t>
      </w:r>
    </w:p>
    <w:p w14:paraId="736DB48D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 xml:space="preserve"> </w:t>
      </w:r>
    </w:p>
    <w:p w14:paraId="52B480A1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2BFA5BCB" w14:textId="14AE4928" w:rsidR="001F7A7A" w:rsidRPr="00883C93" w:rsidRDefault="001F7A7A" w:rsidP="00CA67F8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2427F7">
        <w:rPr>
          <w:rFonts w:asciiTheme="majorHAnsi" w:hAnsiTheme="majorHAnsi"/>
          <w:b/>
          <w:bCs/>
          <w:u w:val="single"/>
        </w:rPr>
        <w:t>izjavljujem</w:t>
      </w:r>
      <w:r w:rsidRPr="00883C93">
        <w:rPr>
          <w:rFonts w:asciiTheme="majorHAnsi" w:hAnsiTheme="majorHAnsi"/>
        </w:rPr>
        <w:t xml:space="preserve"> da gore navedeni gospodarski subjekt koji nema poslovni </w:t>
      </w:r>
      <w:proofErr w:type="spellStart"/>
      <w:r w:rsidRPr="00883C93">
        <w:rPr>
          <w:rFonts w:asciiTheme="majorHAnsi" w:hAnsiTheme="majorHAnsi"/>
        </w:rPr>
        <w:t>nastan</w:t>
      </w:r>
      <w:proofErr w:type="spellEnd"/>
      <w:r w:rsidRPr="00883C93">
        <w:rPr>
          <w:rFonts w:asciiTheme="majorHAnsi" w:hAnsiTheme="majorHAnsi"/>
        </w:rPr>
        <w:t xml:space="preserve"> u Republici Hrvatskoj te sve osobe koje su članovi upravnog, upravljačkog ili nadzornog tijela ili imaju ovlasti zastupanja, donošenja odluka ili nadzora toga gospodarskog subjekta i koje nisu državljani Republike Hrvatske NISU pravomoćnom presudom osuđeni:</w:t>
      </w:r>
    </w:p>
    <w:p w14:paraId="3EA05004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•</w:t>
      </w:r>
      <w:r w:rsidRPr="00883C93">
        <w:rPr>
          <w:rFonts w:asciiTheme="majorHAnsi" w:hAnsiTheme="majorHAnsi"/>
        </w:rPr>
        <w:tab/>
        <w:t xml:space="preserve">za kaznena djela iz članka 251. stavka 1. točke 1. </w:t>
      </w:r>
      <w:proofErr w:type="spellStart"/>
      <w:r w:rsidRPr="00883C93">
        <w:rPr>
          <w:rFonts w:asciiTheme="majorHAnsi" w:hAnsiTheme="majorHAnsi"/>
        </w:rPr>
        <w:t>podtočaka</w:t>
      </w:r>
      <w:proofErr w:type="spellEnd"/>
      <w:r w:rsidRPr="00883C93">
        <w:rPr>
          <w:rFonts w:asciiTheme="majorHAnsi" w:hAnsiTheme="majorHAnsi"/>
        </w:rPr>
        <w:t xml:space="preserve"> a) do f) ZJN 2016; i</w:t>
      </w:r>
    </w:p>
    <w:p w14:paraId="272A780E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•</w:t>
      </w:r>
      <w:r w:rsidRPr="00883C93">
        <w:rPr>
          <w:rFonts w:asciiTheme="majorHAnsi" w:hAnsiTheme="majorHAnsi"/>
        </w:rPr>
        <w:tab/>
        <w:t xml:space="preserve">za odgovarajuća kaznena djela koja, prema nacionalnim propisima države poslovnog </w:t>
      </w:r>
      <w:proofErr w:type="spellStart"/>
      <w:r w:rsidRPr="00883C93">
        <w:rPr>
          <w:rFonts w:asciiTheme="majorHAnsi" w:hAnsiTheme="majorHAnsi"/>
        </w:rPr>
        <w:t>nastana</w:t>
      </w:r>
      <w:proofErr w:type="spellEnd"/>
      <w:r w:rsidRPr="00883C93">
        <w:rPr>
          <w:rFonts w:asciiTheme="majorHAnsi" w:hAnsiTheme="majorHAnsi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234C7952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1BAFE726" w14:textId="77777777" w:rsidR="00CA67F8" w:rsidRPr="00883C93" w:rsidRDefault="00CA67F8" w:rsidP="00CA67F8">
      <w:pPr>
        <w:spacing w:after="0" w:line="240" w:lineRule="auto"/>
        <w:rPr>
          <w:rFonts w:asciiTheme="majorHAnsi" w:hAnsiTheme="majorHAnsi"/>
        </w:rPr>
      </w:pPr>
    </w:p>
    <w:p w14:paraId="47D6F629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1CAE65A7" w14:textId="2DF3A86C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  <w:r w:rsidRPr="00883C93">
        <w:rPr>
          <w:rFonts w:asciiTheme="majorHAnsi" w:hAnsiTheme="majorHAnsi"/>
        </w:rPr>
        <w:t>U __________________</w:t>
      </w:r>
      <w:r w:rsidR="002427F7">
        <w:rPr>
          <w:rFonts w:asciiTheme="majorHAnsi" w:hAnsiTheme="majorHAnsi"/>
        </w:rPr>
        <w:t>__</w:t>
      </w:r>
      <w:r w:rsidRPr="00883C93">
        <w:rPr>
          <w:rFonts w:asciiTheme="majorHAnsi" w:hAnsiTheme="majorHAnsi"/>
        </w:rPr>
        <w:t>__, ____</w:t>
      </w:r>
      <w:r w:rsidR="002427F7">
        <w:rPr>
          <w:rFonts w:asciiTheme="majorHAnsi" w:hAnsiTheme="majorHAnsi"/>
        </w:rPr>
        <w:t>___</w:t>
      </w:r>
      <w:r w:rsidRPr="00883C93">
        <w:rPr>
          <w:rFonts w:asciiTheme="majorHAnsi" w:hAnsiTheme="majorHAnsi"/>
        </w:rPr>
        <w:t>________ 2024.</w:t>
      </w:r>
    </w:p>
    <w:p w14:paraId="697E7A94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34316179" w14:textId="77777777" w:rsidR="001F7A7A" w:rsidRPr="00883C93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65753366" w14:textId="77777777" w:rsidR="001F7A7A" w:rsidRPr="00883C93" w:rsidRDefault="001F7A7A" w:rsidP="007532B7">
      <w:pPr>
        <w:spacing w:after="0" w:line="240" w:lineRule="auto"/>
        <w:ind w:right="425" w:hanging="142"/>
        <w:jc w:val="center"/>
        <w:rPr>
          <w:rFonts w:asciiTheme="majorHAnsi" w:hAnsiTheme="majorHAnsi"/>
        </w:rPr>
      </w:pPr>
    </w:p>
    <w:p w14:paraId="5C41C517" w14:textId="77777777" w:rsidR="001F7A7A" w:rsidRPr="00883C93" w:rsidRDefault="001F7A7A" w:rsidP="007532B7">
      <w:pPr>
        <w:spacing w:after="0" w:line="240" w:lineRule="auto"/>
        <w:ind w:right="425" w:hanging="142"/>
        <w:jc w:val="center"/>
        <w:rPr>
          <w:rFonts w:asciiTheme="majorHAnsi" w:hAnsiTheme="majorHAnsi"/>
        </w:rPr>
      </w:pPr>
    </w:p>
    <w:p w14:paraId="1EED3185" w14:textId="131C3D86" w:rsidR="00CA67F8" w:rsidRPr="00883C93" w:rsidRDefault="00CA67F8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</w:rPr>
      </w:pPr>
    </w:p>
    <w:p w14:paraId="6B2F1D46" w14:textId="314F1424" w:rsidR="001C5A7B" w:rsidRPr="00883C93" w:rsidRDefault="00D302B4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7587C" wp14:editId="3F621868">
                <wp:simplePos x="0" y="0"/>
                <wp:positionH relativeFrom="column">
                  <wp:posOffset>3634105</wp:posOffset>
                </wp:positionH>
                <wp:positionV relativeFrom="paragraph">
                  <wp:posOffset>6350</wp:posOffset>
                </wp:positionV>
                <wp:extent cx="2247900" cy="0"/>
                <wp:effectExtent l="9525" t="10160" r="9525" b="8890"/>
                <wp:wrapNone/>
                <wp:docPr id="401579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26C3FD" id="AutoShape 2" o:spid="_x0000_s1026" type="#_x0000_t32" style="position:absolute;margin-left:286.15pt;margin-top:.5pt;width:17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"/>
            </w:pict>
          </mc:Fallback>
        </mc:AlternateContent>
      </w:r>
      <w:r w:rsidR="001F7A7A" w:rsidRPr="00883C93">
        <w:rPr>
          <w:rFonts w:asciiTheme="majorHAnsi" w:hAnsiTheme="majorHAnsi"/>
          <w:i/>
          <w:iCs/>
        </w:rPr>
        <w:t>(</w:t>
      </w:r>
      <w:r w:rsidR="00FE013F" w:rsidRPr="00883C93">
        <w:rPr>
          <w:rFonts w:asciiTheme="majorHAnsi" w:hAnsiTheme="majorHAnsi"/>
          <w:i/>
          <w:iCs/>
        </w:rPr>
        <w:t>i</w:t>
      </w:r>
      <w:r w:rsidR="001F7A7A" w:rsidRPr="00883C93">
        <w:rPr>
          <w:rFonts w:asciiTheme="majorHAnsi" w:hAnsiTheme="majorHAnsi"/>
          <w:i/>
          <w:iCs/>
        </w:rPr>
        <w:t>me</w:t>
      </w:r>
      <w:r w:rsidR="00FE013F" w:rsidRPr="00883C93">
        <w:rPr>
          <w:rFonts w:asciiTheme="majorHAnsi" w:hAnsiTheme="majorHAnsi"/>
          <w:i/>
          <w:iCs/>
        </w:rPr>
        <w:t xml:space="preserve"> i </w:t>
      </w:r>
      <w:r w:rsidR="001F7A7A" w:rsidRPr="00883C93">
        <w:rPr>
          <w:rFonts w:asciiTheme="majorHAnsi" w:hAnsiTheme="majorHAnsi"/>
          <w:i/>
          <w:iCs/>
        </w:rPr>
        <w:t>prezime</w:t>
      </w:r>
      <w:r w:rsidR="00FE013F" w:rsidRPr="00883C93">
        <w:rPr>
          <w:rFonts w:asciiTheme="majorHAnsi" w:hAnsiTheme="majorHAnsi"/>
          <w:i/>
          <w:iCs/>
        </w:rPr>
        <w:t>)</w:t>
      </w:r>
    </w:p>
    <w:p w14:paraId="475B5319" w14:textId="77777777" w:rsidR="00FE013F" w:rsidRPr="00883C93" w:rsidRDefault="00FE013F" w:rsidP="007532B7">
      <w:pPr>
        <w:spacing w:after="0" w:line="240" w:lineRule="auto"/>
        <w:ind w:left="7230" w:right="425" w:hanging="142"/>
        <w:jc w:val="center"/>
        <w:rPr>
          <w:rFonts w:asciiTheme="majorHAnsi" w:hAnsiTheme="majorHAnsi"/>
          <w:i/>
          <w:iCs/>
        </w:rPr>
      </w:pPr>
    </w:p>
    <w:p w14:paraId="49605446" w14:textId="77777777" w:rsidR="00FE013F" w:rsidRPr="00883C93" w:rsidRDefault="00FE013F" w:rsidP="007532B7">
      <w:pPr>
        <w:spacing w:after="0" w:line="240" w:lineRule="auto"/>
        <w:ind w:left="7230" w:right="425" w:hanging="142"/>
        <w:jc w:val="center"/>
        <w:rPr>
          <w:rFonts w:asciiTheme="majorHAnsi" w:hAnsiTheme="majorHAnsi"/>
          <w:i/>
          <w:iCs/>
        </w:rPr>
      </w:pPr>
    </w:p>
    <w:p w14:paraId="40021D3A" w14:textId="77777777" w:rsidR="00FE013F" w:rsidRPr="00883C93" w:rsidRDefault="00FE013F" w:rsidP="007532B7">
      <w:pPr>
        <w:spacing w:after="0" w:line="240" w:lineRule="auto"/>
        <w:ind w:right="425" w:hanging="142"/>
        <w:jc w:val="center"/>
        <w:rPr>
          <w:rFonts w:asciiTheme="majorHAnsi" w:hAnsiTheme="majorHAnsi"/>
        </w:rPr>
      </w:pPr>
    </w:p>
    <w:p w14:paraId="2C281B67" w14:textId="77777777" w:rsidR="00FE013F" w:rsidRPr="00883C93" w:rsidRDefault="00FE013F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</w:rPr>
      </w:pPr>
    </w:p>
    <w:p w14:paraId="19B01663" w14:textId="21507CB8" w:rsidR="00FE013F" w:rsidRPr="00883C93" w:rsidRDefault="00D302B4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6A7DA" wp14:editId="0F894CB5">
                <wp:simplePos x="0" y="0"/>
                <wp:positionH relativeFrom="column">
                  <wp:posOffset>3634105</wp:posOffset>
                </wp:positionH>
                <wp:positionV relativeFrom="paragraph">
                  <wp:posOffset>6350</wp:posOffset>
                </wp:positionV>
                <wp:extent cx="2247900" cy="0"/>
                <wp:effectExtent l="9525" t="10160" r="9525" b="8890"/>
                <wp:wrapNone/>
                <wp:docPr id="1865522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F4B17" id="AutoShape 3" o:spid="_x0000_s1026" type="#_x0000_t32" style="position:absolute;margin-left:286.15pt;margin-top:.5pt;width:17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"/>
            </w:pict>
          </mc:Fallback>
        </mc:AlternateContent>
      </w:r>
      <w:r w:rsidR="00FE013F" w:rsidRPr="00883C93">
        <w:rPr>
          <w:rFonts w:asciiTheme="majorHAnsi" w:hAnsiTheme="majorHAnsi"/>
          <w:i/>
          <w:iCs/>
        </w:rPr>
        <w:t>(vlastoručni potpis)</w:t>
      </w:r>
    </w:p>
    <w:p w14:paraId="4FE55A74" w14:textId="77777777" w:rsidR="00FE013F" w:rsidRPr="00883C93" w:rsidRDefault="00FE013F" w:rsidP="007532B7">
      <w:pPr>
        <w:spacing w:after="0" w:line="240" w:lineRule="auto"/>
        <w:ind w:left="7230" w:right="425" w:hanging="142"/>
        <w:jc w:val="center"/>
        <w:rPr>
          <w:rFonts w:asciiTheme="majorHAnsi" w:hAnsiTheme="majorHAnsi"/>
          <w:i/>
          <w:iCs/>
        </w:rPr>
      </w:pPr>
    </w:p>
    <w:sectPr w:rsidR="00FE013F" w:rsidRPr="00883C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5040" w14:textId="77777777" w:rsidR="00337D14" w:rsidRDefault="00337D14" w:rsidP="00D309D9">
      <w:pPr>
        <w:spacing w:after="0" w:line="240" w:lineRule="auto"/>
      </w:pPr>
      <w:r>
        <w:separator/>
      </w:r>
    </w:p>
  </w:endnote>
  <w:endnote w:type="continuationSeparator" w:id="0">
    <w:p w14:paraId="3E329733" w14:textId="77777777" w:rsidR="00337D14" w:rsidRDefault="00337D14" w:rsidP="00D3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19E0" w14:textId="77777777" w:rsidR="00337D14" w:rsidRDefault="00337D14" w:rsidP="00D309D9">
      <w:pPr>
        <w:spacing w:after="0" w:line="240" w:lineRule="auto"/>
      </w:pPr>
      <w:r>
        <w:separator/>
      </w:r>
    </w:p>
  </w:footnote>
  <w:footnote w:type="continuationSeparator" w:id="0">
    <w:p w14:paraId="29AC7E11" w14:textId="77777777" w:rsidR="00337D14" w:rsidRDefault="00337D14" w:rsidP="00D3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D876" w14:textId="77777777" w:rsidR="006925CF" w:rsidRPr="004F0B40" w:rsidRDefault="006925CF" w:rsidP="004F0B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E23"/>
    <w:multiLevelType w:val="multilevel"/>
    <w:tmpl w:val="769E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FA1947"/>
    <w:multiLevelType w:val="multilevel"/>
    <w:tmpl w:val="338CFD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9A5916"/>
    <w:multiLevelType w:val="hybridMultilevel"/>
    <w:tmpl w:val="ADAC3C5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9995B4F"/>
    <w:multiLevelType w:val="hybridMultilevel"/>
    <w:tmpl w:val="20EECD7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2"/>
    <w:rsid w:val="0006700F"/>
    <w:rsid w:val="00112DB0"/>
    <w:rsid w:val="00166F0A"/>
    <w:rsid w:val="001C5A7B"/>
    <w:rsid w:val="001F7A7A"/>
    <w:rsid w:val="002427F7"/>
    <w:rsid w:val="002A6B83"/>
    <w:rsid w:val="002B203A"/>
    <w:rsid w:val="002E11D2"/>
    <w:rsid w:val="00337D14"/>
    <w:rsid w:val="00370BCC"/>
    <w:rsid w:val="003F5C47"/>
    <w:rsid w:val="004D5447"/>
    <w:rsid w:val="004F0B40"/>
    <w:rsid w:val="006861AD"/>
    <w:rsid w:val="006925CF"/>
    <w:rsid w:val="006E0D20"/>
    <w:rsid w:val="007532B7"/>
    <w:rsid w:val="00766CA6"/>
    <w:rsid w:val="007F009B"/>
    <w:rsid w:val="007F1DDF"/>
    <w:rsid w:val="00820082"/>
    <w:rsid w:val="00883C93"/>
    <w:rsid w:val="00907F9B"/>
    <w:rsid w:val="009F7E78"/>
    <w:rsid w:val="00A67C2D"/>
    <w:rsid w:val="00A97589"/>
    <w:rsid w:val="00B10E49"/>
    <w:rsid w:val="00BC6615"/>
    <w:rsid w:val="00BF1609"/>
    <w:rsid w:val="00CA67F8"/>
    <w:rsid w:val="00D302B4"/>
    <w:rsid w:val="00D309D9"/>
    <w:rsid w:val="00D972DE"/>
    <w:rsid w:val="00E670B1"/>
    <w:rsid w:val="00F9046F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83B4"/>
  <w15:chartTrackingRefBased/>
  <w15:docId w15:val="{C51FD934-BC4F-4BE5-90B3-4F7C6D8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">
    <w:name w:val="naslov 2"/>
    <w:basedOn w:val="Naslov1"/>
    <w:link w:val="naslov2Char"/>
    <w:autoRedefine/>
    <w:qFormat/>
    <w:rsid w:val="002B203A"/>
    <w:pPr>
      <w:keepNext w:val="0"/>
      <w:keepLines w:val="0"/>
      <w:widowControl w:val="0"/>
      <w:numPr>
        <w:ilvl w:val="1"/>
        <w:numId w:val="2"/>
      </w:numPr>
      <w:autoSpaceDE w:val="0"/>
      <w:autoSpaceDN w:val="0"/>
      <w:adjustRightInd w:val="0"/>
      <w:spacing w:before="120" w:after="60" w:line="240" w:lineRule="auto"/>
      <w:ind w:left="539" w:hanging="539"/>
      <w:jc w:val="both"/>
    </w:pPr>
    <w:rPr>
      <w:rFonts w:eastAsia="Times New Roman" w:cs="Times New Roman"/>
      <w:color w:val="000000"/>
      <w:kern w:val="36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2B203A"/>
    <w:rPr>
      <w:rFonts w:asciiTheme="majorHAnsi" w:eastAsia="Times New Roman" w:hAnsiTheme="majorHAnsi" w:cs="Times New Roman"/>
      <w:color w:val="000000"/>
      <w:kern w:val="36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B20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CA67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9D9"/>
  </w:style>
  <w:style w:type="paragraph" w:styleId="Podnoje">
    <w:name w:val="footer"/>
    <w:basedOn w:val="Normal"/>
    <w:link w:val="PodnojeChar"/>
    <w:uiPriority w:val="99"/>
    <w:unhideWhenUsed/>
    <w:rsid w:val="00D3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Zeba</dc:creator>
  <cp:keywords/>
  <dc:description/>
  <cp:lastModifiedBy>korisnik</cp:lastModifiedBy>
  <cp:revision>2</cp:revision>
  <dcterms:created xsi:type="dcterms:W3CDTF">2024-06-27T11:10:00Z</dcterms:created>
  <dcterms:modified xsi:type="dcterms:W3CDTF">2024-06-27T11:10:00Z</dcterms:modified>
</cp:coreProperties>
</file>