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5445" w14:textId="31CFCB24" w:rsidR="00B20EEA" w:rsidRPr="00F318BB" w:rsidRDefault="00F318BB" w:rsidP="00F318BB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bookmarkStart w:id="0" w:name="_GoBack"/>
      <w:bookmarkEnd w:id="0"/>
      <w:r w:rsidRPr="00F318BB">
        <w:rPr>
          <w:rFonts w:asciiTheme="majorHAnsi" w:hAnsiTheme="majorHAnsi" w:cstheme="majorHAnsi"/>
          <w:b/>
          <w:bCs/>
          <w:sz w:val="24"/>
          <w:szCs w:val="24"/>
          <w:lang w:val="hr-HR"/>
        </w:rPr>
        <w:t>Osnovna škola Silvija Strahimira Kranjčevića, Senj</w:t>
      </w:r>
    </w:p>
    <w:p w14:paraId="550EAFA9" w14:textId="7E6C9F6D" w:rsidR="00B20EEA" w:rsidRPr="002B6432" w:rsidRDefault="007377BD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2B6432">
        <w:rPr>
          <w:rFonts w:asciiTheme="majorHAnsi" w:hAnsiTheme="majorHAnsi" w:cstheme="majorHAnsi"/>
          <w:bCs/>
          <w:lang w:val="hr-HR"/>
        </w:rPr>
        <w:t>S.</w:t>
      </w:r>
      <w:r w:rsidR="00F318BB">
        <w:rPr>
          <w:rFonts w:asciiTheme="majorHAnsi" w:hAnsiTheme="majorHAnsi" w:cstheme="majorHAnsi"/>
          <w:bCs/>
          <w:lang w:val="hr-HR"/>
        </w:rPr>
        <w:t xml:space="preserve"> </w:t>
      </w:r>
      <w:r w:rsidRPr="002B6432">
        <w:rPr>
          <w:rFonts w:asciiTheme="majorHAnsi" w:hAnsiTheme="majorHAnsi" w:cstheme="majorHAnsi"/>
          <w:bCs/>
          <w:lang w:val="hr-HR"/>
        </w:rPr>
        <w:t>S.</w:t>
      </w:r>
      <w:r w:rsidR="00F318BB">
        <w:rPr>
          <w:rFonts w:asciiTheme="majorHAnsi" w:hAnsiTheme="majorHAnsi" w:cstheme="majorHAnsi"/>
          <w:bCs/>
          <w:lang w:val="hr-HR"/>
        </w:rPr>
        <w:t xml:space="preserve"> </w:t>
      </w:r>
      <w:r w:rsidRPr="002B6432">
        <w:rPr>
          <w:rFonts w:asciiTheme="majorHAnsi" w:hAnsiTheme="majorHAnsi" w:cstheme="majorHAnsi"/>
          <w:bCs/>
          <w:lang w:val="hr-HR"/>
        </w:rPr>
        <w:t xml:space="preserve">Kranjčevića 1, </w:t>
      </w:r>
      <w:r w:rsidR="00F318BB">
        <w:rPr>
          <w:rFonts w:asciiTheme="majorHAnsi" w:hAnsiTheme="majorHAnsi" w:cstheme="majorHAnsi"/>
          <w:bCs/>
          <w:lang w:val="hr-HR"/>
        </w:rPr>
        <w:t xml:space="preserve">53270 </w:t>
      </w:r>
      <w:r w:rsidRPr="002B6432">
        <w:rPr>
          <w:rFonts w:asciiTheme="majorHAnsi" w:hAnsiTheme="majorHAnsi" w:cstheme="majorHAnsi"/>
          <w:bCs/>
          <w:lang w:val="hr-HR"/>
        </w:rPr>
        <w:t xml:space="preserve">Senj </w:t>
      </w:r>
    </w:p>
    <w:p w14:paraId="2F75C302" w14:textId="2B933FC4" w:rsidR="00B20EEA" w:rsidRPr="002B6432" w:rsidRDefault="00F318B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Rosanda Bilović, ravnateljica</w:t>
      </w:r>
    </w:p>
    <w:p w14:paraId="53C6EAAF" w14:textId="2B76A0A4" w:rsidR="00B20EEA" w:rsidRPr="002B6432" w:rsidRDefault="00F318B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+385 </w:t>
      </w:r>
      <w:r w:rsidR="007377BD" w:rsidRPr="002B6432">
        <w:rPr>
          <w:rFonts w:asciiTheme="majorHAnsi" w:hAnsiTheme="majorHAnsi" w:cstheme="majorHAnsi"/>
          <w:bCs/>
          <w:lang w:val="hr-HR"/>
        </w:rPr>
        <w:t>53 881 183</w:t>
      </w:r>
      <w:r>
        <w:rPr>
          <w:rFonts w:asciiTheme="majorHAnsi" w:hAnsiTheme="majorHAnsi" w:cstheme="majorHAnsi"/>
          <w:bCs/>
          <w:lang w:val="hr-HR"/>
        </w:rPr>
        <w:t xml:space="preserve">; +385 53 </w:t>
      </w:r>
      <w:r w:rsidR="00E76E1D">
        <w:rPr>
          <w:rFonts w:asciiTheme="majorHAnsi" w:hAnsiTheme="majorHAnsi" w:cstheme="majorHAnsi"/>
          <w:bCs/>
          <w:lang w:val="hr-HR"/>
        </w:rPr>
        <w:t>882 081</w:t>
      </w:r>
    </w:p>
    <w:p w14:paraId="112615F1" w14:textId="71751CA0" w:rsidR="00041CEC" w:rsidRPr="002B6432" w:rsidRDefault="00096E82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hyperlink r:id="rId8" w:history="1">
        <w:r w:rsidR="00F318BB" w:rsidRPr="000133BD">
          <w:rPr>
            <w:rStyle w:val="Hiperveza"/>
            <w:rFonts w:asciiTheme="majorHAnsi" w:hAnsiTheme="majorHAnsi" w:cstheme="majorHAnsi"/>
            <w:bCs/>
            <w:lang w:val="hr-HR"/>
          </w:rPr>
          <w:t>os-ss.kranjcevica@gs.t-com.hr</w:t>
        </w:r>
      </w:hyperlink>
      <w:r w:rsidR="00F318BB">
        <w:rPr>
          <w:rFonts w:asciiTheme="majorHAnsi" w:hAnsiTheme="majorHAnsi" w:cstheme="majorHAnsi"/>
          <w:bCs/>
          <w:lang w:val="hr-HR"/>
        </w:rPr>
        <w:t xml:space="preserve"> </w:t>
      </w:r>
    </w:p>
    <w:p w14:paraId="2832545B" w14:textId="4B11DA84" w:rsidR="009F2CBA" w:rsidRPr="00D818F9" w:rsidRDefault="009F2CBA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2DDAEAB8" w14:textId="77777777" w:rsidR="009F2CBA" w:rsidRPr="00D818F9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426B6F82" w14:textId="77777777" w:rsidR="00B20EEA" w:rsidRPr="00D818F9" w:rsidRDefault="00B20EEA" w:rsidP="00F229B2">
      <w:pPr>
        <w:spacing w:after="0" w:line="360" w:lineRule="auto"/>
        <w:jc w:val="center"/>
        <w:rPr>
          <w:rFonts w:asciiTheme="majorHAnsi" w:hAnsiTheme="majorHAnsi" w:cstheme="majorHAnsi"/>
          <w:b/>
          <w:lang w:val="hr-HR"/>
        </w:rPr>
      </w:pPr>
      <w:r w:rsidRPr="00D818F9">
        <w:rPr>
          <w:rFonts w:asciiTheme="majorHAnsi" w:hAnsiTheme="majorHAnsi" w:cstheme="majorHAnsi"/>
          <w:b/>
          <w:lang w:val="hr-HR"/>
        </w:rPr>
        <w:t xml:space="preserve">Projekt: "Hrvatska: </w:t>
      </w:r>
      <w:r w:rsidR="00A30001" w:rsidRPr="00D818F9">
        <w:rPr>
          <w:rFonts w:asciiTheme="majorHAnsi" w:hAnsiTheme="majorHAnsi" w:cstheme="majorHAnsi"/>
          <w:b/>
          <w:lang w:val="hr-HR"/>
        </w:rPr>
        <w:t>ususret</w:t>
      </w:r>
      <w:r w:rsidRPr="00D818F9">
        <w:rPr>
          <w:rFonts w:asciiTheme="majorHAnsi" w:hAnsiTheme="majorHAnsi" w:cstheme="majorHAnsi"/>
          <w:b/>
          <w:lang w:val="hr-HR"/>
        </w:rPr>
        <w:t xml:space="preserve"> održivom, pravednom i učinkovitom obrazovanju"</w:t>
      </w:r>
    </w:p>
    <w:p w14:paraId="2EA19FD3" w14:textId="77777777" w:rsidR="00B85916" w:rsidRPr="00D818F9" w:rsidRDefault="00655FB3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  <w:r w:rsidRPr="00D818F9">
        <w:rPr>
          <w:rFonts w:asciiTheme="majorHAnsi" w:hAnsiTheme="majorHAnsi" w:cstheme="majorHAnsi"/>
          <w:b/>
          <w:lang w:val="hr-HR"/>
        </w:rPr>
        <w:t xml:space="preserve">Osnovna škola kao cjelodnevna škola - Uravnotežen, pravedan, učinkovit i održiv </w:t>
      </w:r>
      <w:r w:rsidR="00A105DC" w:rsidRPr="00D818F9">
        <w:rPr>
          <w:rFonts w:asciiTheme="majorHAnsi" w:hAnsiTheme="majorHAnsi" w:cstheme="majorHAnsi"/>
          <w:b/>
          <w:lang w:val="hr-HR"/>
        </w:rPr>
        <w:t>sustav odgoja i obrazovanja</w:t>
      </w:r>
    </w:p>
    <w:p w14:paraId="097D3414" w14:textId="2F41A208" w:rsidR="009F2CBA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</w:p>
    <w:p w14:paraId="03F1E8D9" w14:textId="77777777" w:rsidR="00F318BB" w:rsidRPr="00D818F9" w:rsidRDefault="00F318BB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</w:p>
    <w:p w14:paraId="23438F40" w14:textId="3E8541E8" w:rsidR="00B20EEA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highlight w:val="yellow"/>
          <w:lang w:val="hr-HR"/>
        </w:rPr>
      </w:pPr>
      <w:r w:rsidRPr="00D818F9">
        <w:rPr>
          <w:rFonts w:asciiTheme="majorHAnsi" w:hAnsiTheme="majorHAnsi" w:cstheme="majorHAnsi"/>
          <w:b/>
          <w:sz w:val="56"/>
          <w:lang w:val="hr-HR"/>
        </w:rPr>
        <w:t xml:space="preserve">PLAN </w:t>
      </w:r>
      <w:r w:rsidR="00A30001" w:rsidRPr="00D818F9">
        <w:rPr>
          <w:rFonts w:asciiTheme="majorHAnsi" w:hAnsiTheme="majorHAnsi" w:cstheme="majorHAnsi"/>
          <w:b/>
          <w:sz w:val="56"/>
          <w:lang w:val="hr-HR"/>
        </w:rPr>
        <w:t xml:space="preserve">UKLJUČIVANJA </w:t>
      </w:r>
      <w:r w:rsidRPr="00D818F9">
        <w:rPr>
          <w:rFonts w:asciiTheme="majorHAnsi" w:hAnsiTheme="majorHAnsi" w:cstheme="majorHAnsi"/>
          <w:b/>
          <w:sz w:val="56"/>
          <w:lang w:val="hr-HR"/>
        </w:rPr>
        <w:t>DIONIKA OSNOVN</w:t>
      </w:r>
      <w:r w:rsidR="00EF1DB9" w:rsidRPr="00D818F9">
        <w:rPr>
          <w:rFonts w:asciiTheme="majorHAnsi" w:hAnsiTheme="majorHAnsi" w:cstheme="majorHAnsi"/>
          <w:b/>
          <w:sz w:val="56"/>
          <w:lang w:val="hr-HR"/>
        </w:rPr>
        <w:t>E</w:t>
      </w:r>
      <w:r w:rsidRPr="00D818F9">
        <w:rPr>
          <w:rFonts w:asciiTheme="majorHAnsi" w:hAnsiTheme="majorHAnsi" w:cstheme="majorHAnsi"/>
          <w:b/>
          <w:sz w:val="56"/>
          <w:lang w:val="hr-HR"/>
        </w:rPr>
        <w:t xml:space="preserve"> </w:t>
      </w:r>
      <w:r w:rsidRPr="002B6432">
        <w:rPr>
          <w:rFonts w:asciiTheme="majorHAnsi" w:hAnsiTheme="majorHAnsi" w:cstheme="majorHAnsi"/>
          <w:b/>
          <w:sz w:val="56"/>
          <w:lang w:val="hr-HR"/>
        </w:rPr>
        <w:t>ŠKOL</w:t>
      </w:r>
      <w:r w:rsidR="00EF1DB9" w:rsidRPr="002B6432">
        <w:rPr>
          <w:rFonts w:asciiTheme="majorHAnsi" w:hAnsiTheme="majorHAnsi" w:cstheme="majorHAnsi"/>
          <w:b/>
          <w:sz w:val="56"/>
          <w:lang w:val="hr-HR"/>
        </w:rPr>
        <w:t>E</w:t>
      </w:r>
      <w:r w:rsidR="007377BD" w:rsidRPr="002B6432">
        <w:rPr>
          <w:rFonts w:asciiTheme="majorHAnsi" w:hAnsiTheme="majorHAnsi" w:cstheme="majorHAnsi"/>
          <w:b/>
          <w:sz w:val="56"/>
          <w:lang w:val="hr-HR"/>
        </w:rPr>
        <w:t xml:space="preserve"> </w:t>
      </w:r>
    </w:p>
    <w:p w14:paraId="4F596B52" w14:textId="665349A5" w:rsidR="007377BD" w:rsidRDefault="007377BD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  <w:r>
        <w:rPr>
          <w:rFonts w:asciiTheme="majorHAnsi" w:hAnsiTheme="majorHAnsi" w:cstheme="majorHAnsi"/>
          <w:b/>
          <w:sz w:val="56"/>
          <w:lang w:val="hr-HR"/>
        </w:rPr>
        <w:t>Silvija Strahimira Kranjčevića Senj</w:t>
      </w:r>
    </w:p>
    <w:p w14:paraId="243D33E8" w14:textId="7CA705D8" w:rsidR="00F318BB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2E98396A" w14:textId="25FBDF56" w:rsidR="00F318BB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4F5C929" w14:textId="26563ED9" w:rsidR="00F318BB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64CD1246" w14:textId="77777777" w:rsidR="00F318BB" w:rsidRPr="00F318BB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71DB55A0" w14:textId="1DDFFB79" w:rsidR="00041CEC" w:rsidRPr="00D818F9" w:rsidRDefault="00266DA0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  <w:r w:rsidRPr="00D818F9">
        <w:rPr>
          <w:rFonts w:asciiTheme="majorHAnsi" w:hAnsiTheme="majorHAnsi" w:cstheme="majorHAnsi"/>
          <w:b/>
          <w:sz w:val="36"/>
          <w:lang w:val="hr-HR"/>
        </w:rPr>
        <w:t>veljača</w:t>
      </w:r>
      <w:r w:rsidR="00B20EEA" w:rsidRPr="00D818F9">
        <w:rPr>
          <w:rFonts w:asciiTheme="majorHAnsi" w:hAnsiTheme="majorHAnsi" w:cstheme="majorHAnsi"/>
          <w:b/>
          <w:sz w:val="36"/>
          <w:lang w:val="hr-HR"/>
        </w:rPr>
        <w:t>, 202</w:t>
      </w:r>
      <w:r w:rsidR="00F229B2" w:rsidRPr="00D818F9">
        <w:rPr>
          <w:rFonts w:asciiTheme="majorHAnsi" w:hAnsiTheme="majorHAnsi" w:cstheme="majorHAnsi"/>
          <w:b/>
          <w:sz w:val="36"/>
          <w:lang w:val="hr-HR"/>
        </w:rPr>
        <w:t>4</w:t>
      </w:r>
      <w:r w:rsidR="00EF1DB9" w:rsidRPr="00D818F9">
        <w:rPr>
          <w:rFonts w:asciiTheme="majorHAnsi" w:hAnsiTheme="majorHAnsi" w:cstheme="majorHAnsi"/>
          <w:b/>
          <w:sz w:val="36"/>
          <w:lang w:val="hr-HR"/>
        </w:rPr>
        <w:t>.</w:t>
      </w:r>
      <w:r w:rsidR="00B20EEA" w:rsidRPr="00D818F9">
        <w:rPr>
          <w:rFonts w:asciiTheme="majorHAnsi" w:hAnsiTheme="majorHAnsi" w:cstheme="majorHAnsi"/>
          <w:b/>
          <w:sz w:val="36"/>
          <w:lang w:val="hr-HR"/>
        </w:rPr>
        <w:t xml:space="preserve"> </w:t>
      </w:r>
    </w:p>
    <w:p w14:paraId="0C1790CA" w14:textId="27A25FDF" w:rsidR="005E2385" w:rsidRDefault="005E2385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B44AFE0" w14:textId="0D1C995D" w:rsidR="00F318BB" w:rsidRDefault="00F318BB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D343232" w14:textId="77777777" w:rsidR="00F318BB" w:rsidRPr="00F318BB" w:rsidRDefault="00F318BB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sdt>
      <w:sdtPr>
        <w:rPr>
          <w:rFonts w:asciiTheme="majorHAnsi" w:hAnsiTheme="majorHAnsi" w:cstheme="majorHAnsi"/>
          <w:lang w:val="hr-HR"/>
        </w:rPr>
        <w:id w:val="1067153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F73D8" w14:textId="154B579A" w:rsidR="009E2B60" w:rsidRPr="00A314E7" w:rsidRDefault="00EF1DB9" w:rsidP="00A314E7">
          <w:pPr>
            <w:spacing w:after="0" w:line="240" w:lineRule="auto"/>
            <w:rPr>
              <w:rFonts w:asciiTheme="majorHAnsi" w:hAnsiTheme="majorHAnsi" w:cstheme="majorHAnsi"/>
              <w:b/>
              <w:szCs w:val="24"/>
              <w:lang w:val="hr-HR"/>
            </w:rPr>
          </w:pPr>
          <w:r w:rsidRPr="00A314E7">
            <w:rPr>
              <w:rFonts w:asciiTheme="majorHAnsi" w:hAnsiTheme="majorHAnsi" w:cstheme="majorHAnsi"/>
              <w:b/>
              <w:szCs w:val="24"/>
              <w:lang w:val="hr-HR"/>
            </w:rPr>
            <w:t>S</w:t>
          </w:r>
          <w:r w:rsidR="00A314E7" w:rsidRPr="00A314E7">
            <w:rPr>
              <w:rFonts w:asciiTheme="majorHAnsi" w:hAnsiTheme="majorHAnsi" w:cstheme="majorHAnsi"/>
              <w:b/>
              <w:szCs w:val="24"/>
              <w:lang w:val="hr-HR"/>
            </w:rPr>
            <w:t>ADRŽAJ</w:t>
          </w:r>
        </w:p>
        <w:p w14:paraId="015AF696" w14:textId="570A95AE" w:rsidR="00D60403" w:rsidRDefault="00B85916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begin"/>
          </w:r>
          <w:r w:rsidRPr="00A314E7">
            <w:rPr>
              <w:rFonts w:asciiTheme="majorHAnsi" w:hAnsiTheme="majorHAnsi" w:cstheme="majorHAnsi"/>
              <w:szCs w:val="24"/>
              <w:lang w:val="hr-HR"/>
            </w:rPr>
            <w:instrText xml:space="preserve"> TOC \o "1-3" \h \z \u </w:instrText>
          </w: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separate"/>
          </w:r>
          <w:hyperlink w:anchor="_Toc159314798" w:history="1"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1.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Uvod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_Toc159314798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3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19B28740" w14:textId="6396409D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799" w:history="1"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2.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Ciljevi Plana uključivanja dionika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_Toc159314799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4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70FB62E9" w14:textId="752B790A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0" w:history="1"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3.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rFonts w:cstheme="majorHAnsi"/>
                <w:noProof/>
                <w:lang w:val="hr-HR"/>
              </w:rPr>
              <w:t>Načela Plana uključivanja dionika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_Toc159314800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5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770E86FB" w14:textId="4FB2A3F8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1" w:history="1">
            <w:r w:rsidR="00D60403" w:rsidRPr="00B12B4B">
              <w:rPr>
                <w:rStyle w:val="Hiperveza"/>
                <w:rFonts w:eastAsia="Times New Roman" w:cstheme="majorHAnsi"/>
                <w:noProof/>
                <w:lang w:val="hr-HR"/>
              </w:rPr>
              <w:t>4.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rFonts w:eastAsia="Times New Roman" w:cstheme="majorHAnsi"/>
                <w:noProof/>
                <w:lang w:val="hr-HR"/>
              </w:rPr>
              <w:t>Definicije i pojmovi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_Toc159314801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6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035D36DC" w14:textId="78424BE2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2" w:history="1">
            <w:r w:rsidR="00D60403" w:rsidRPr="00B12B4B">
              <w:rPr>
                <w:rStyle w:val="Hiperveza"/>
                <w:noProof/>
                <w:lang w:val="hr-HR"/>
              </w:rPr>
              <w:t>5.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  <w:lang w:val="hr-HR"/>
              </w:rPr>
              <w:t>Akcijski plan za uključivanje dionika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_Toc159314802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7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2A0E4A26" w14:textId="213B215E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3" w:history="1">
            <w:r w:rsidR="00D60403" w:rsidRPr="00B12B4B">
              <w:rPr>
                <w:rStyle w:val="Hiperveza"/>
                <w:noProof/>
              </w:rPr>
              <w:t>a.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Objava informacija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_Toc159314803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7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013F5E70" w14:textId="3E842A78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4" w:history="1">
            <w:r w:rsidR="00D60403" w:rsidRPr="00B12B4B">
              <w:rPr>
                <w:rStyle w:val="Hiperveza"/>
                <w:noProof/>
              </w:rPr>
              <w:t>b.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Utvrđivanje i uključivanje dionika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_Toc159314804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7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77169EDD" w14:textId="0F6B6DF0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5" w:history="1">
            <w:r w:rsidR="00D60403" w:rsidRPr="00B12B4B">
              <w:rPr>
                <w:rStyle w:val="Hiperveza"/>
                <w:noProof/>
              </w:rPr>
              <w:t>c.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Načini uključivanja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_Toc159314805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8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39D97C9F" w14:textId="70DFD611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6" w:history="1">
            <w:r w:rsidR="00D60403" w:rsidRPr="00B12B4B">
              <w:rPr>
                <w:rStyle w:val="Hiperveza"/>
                <w:noProof/>
              </w:rPr>
              <w:t>d.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Komunikacija i protok podataka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_Toc159314806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9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678EBA33" w14:textId="0ADA364B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7" w:history="1">
            <w:r w:rsidR="00D60403" w:rsidRPr="00B12B4B">
              <w:rPr>
                <w:rStyle w:val="Hiperveza"/>
                <w:noProof/>
              </w:rPr>
              <w:t>e.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Praćenje i izvještavanje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_Toc159314807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9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698A1995" w14:textId="7DB94B28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8" w:history="1">
            <w:r w:rsidR="00D60403" w:rsidRPr="00B12B4B">
              <w:rPr>
                <w:rStyle w:val="Hiperveza"/>
                <w:noProof/>
                <w:lang w:val="hr-HR"/>
              </w:rPr>
              <w:t>6.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  <w:lang w:val="hr-HR"/>
              </w:rPr>
              <w:t>Mehanizam za pritužbe (GRM)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_Toc159314808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10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720447E9" w14:textId="43BB2578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09" w:history="1">
            <w:r w:rsidR="00D60403" w:rsidRPr="00B12B4B">
              <w:rPr>
                <w:rStyle w:val="Hiperveza"/>
                <w:noProof/>
              </w:rPr>
              <w:t>a.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Ciljevi mehanizma za pritužbe (GRM)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_Toc159314809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10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2947AD3B" w14:textId="4AC0A95C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0" w:history="1">
            <w:r w:rsidR="00D60403" w:rsidRPr="00B12B4B">
              <w:rPr>
                <w:rStyle w:val="Hiperveza"/>
                <w:noProof/>
              </w:rPr>
              <w:t>b.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Tko može koristiti mehanizam za pritužbe (GRM)?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_Toc159314810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10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3DCD8660" w14:textId="6AF16462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1" w:history="1">
            <w:r w:rsidR="00D60403" w:rsidRPr="00B12B4B">
              <w:rPr>
                <w:rStyle w:val="Hiperveza"/>
                <w:noProof/>
              </w:rPr>
              <w:t>c.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Načela mehanizma za pritužbe (GRM)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_Toc159314811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10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10A8F7D4" w14:textId="10E5C849" w:rsidR="00D60403" w:rsidRDefault="00096E82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2" w:history="1">
            <w:r w:rsidR="00D60403" w:rsidRPr="00B12B4B">
              <w:rPr>
                <w:rStyle w:val="Hiperveza"/>
                <w:noProof/>
              </w:rPr>
              <w:t>d.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</w:rPr>
              <w:t>Primitak pritužbi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_Toc159314812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11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3D384985" w14:textId="6DB60B8E" w:rsidR="00D60403" w:rsidRDefault="00096E82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3" w:history="1">
            <w:r w:rsidR="00D60403" w:rsidRPr="00B12B4B">
              <w:rPr>
                <w:rStyle w:val="Hiperveza"/>
                <w:noProof/>
                <w:lang w:val="hr-HR"/>
              </w:rPr>
              <w:t>7.</w:t>
            </w:r>
            <w:r w:rsidR="00D60403">
              <w:rPr>
                <w:rFonts w:eastAsiaTheme="minorEastAsia"/>
                <w:noProof/>
                <w:lang w:val="hr-HR" w:eastAsia="hr-HR"/>
              </w:rPr>
              <w:tab/>
            </w:r>
            <w:r w:rsidR="00D60403" w:rsidRPr="00B12B4B">
              <w:rPr>
                <w:rStyle w:val="Hiperveza"/>
                <w:noProof/>
                <w:lang w:val="hr-HR"/>
              </w:rPr>
              <w:t>Popis priloga: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_Toc159314813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11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3369546D" w14:textId="024C79F1" w:rsidR="00D60403" w:rsidRDefault="00096E82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4" w:history="1">
            <w:r w:rsidR="00D60403" w:rsidRPr="00B12B4B">
              <w:rPr>
                <w:rStyle w:val="Hiperveza"/>
                <w:noProof/>
                <w:lang w:val="hr-HR"/>
              </w:rPr>
              <w:t>TABLICA 1 – PLAN UKLJUČIVANJA DIONIKA OSNOVNE ŠKOLE SILVIJA STRAHIMIRA KRANJČEVIĆA SENJ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_Toc159314814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12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6AD89CA8" w14:textId="6C4CCF93" w:rsidR="00D60403" w:rsidRDefault="00096E82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5" w:history="1">
            <w:r w:rsidR="00D60403" w:rsidRPr="00B12B4B">
              <w:rPr>
                <w:rStyle w:val="Hiperveza"/>
                <w:rFonts w:eastAsia="Calibri"/>
                <w:noProof/>
                <w:lang w:val="hr-HR"/>
              </w:rPr>
              <w:t>TABLICA 2 – PRIKAZ IMPLEMENTACIJE PLANA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_Toc159314815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13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12FEC8AD" w14:textId="7EEAE177" w:rsidR="00D60403" w:rsidRDefault="00096E82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6" w:history="1">
            <w:r w:rsidR="00D60403" w:rsidRPr="00B12B4B">
              <w:rPr>
                <w:rStyle w:val="Hiperveza"/>
                <w:noProof/>
                <w:lang w:val="hr-HR"/>
              </w:rPr>
              <w:t>TABLICA 3 - PRIMJER STRATEGIJE ZA UKLJUČIVANJE STAJALIŠTA RANJIVIH SKUPINA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_Toc159314816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17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53656133" w14:textId="414DEA41" w:rsidR="00D60403" w:rsidRDefault="00096E82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59314817" w:history="1">
            <w:r w:rsidR="00D60403" w:rsidRPr="00B12B4B">
              <w:rPr>
                <w:rStyle w:val="Hiperveza"/>
                <w:noProof/>
                <w:lang w:val="hr-HR"/>
              </w:rPr>
              <w:t>ZAHTJEV ZA PRITUŽBU (obrazac)</w:t>
            </w:r>
            <w:r w:rsidR="00D60403">
              <w:rPr>
                <w:noProof/>
                <w:webHidden/>
              </w:rPr>
              <w:tab/>
            </w:r>
            <w:r w:rsidR="00D60403">
              <w:rPr>
                <w:noProof/>
                <w:webHidden/>
              </w:rPr>
              <w:fldChar w:fldCharType="begin"/>
            </w:r>
            <w:r w:rsidR="00D60403">
              <w:rPr>
                <w:noProof/>
                <w:webHidden/>
              </w:rPr>
              <w:instrText xml:space="preserve"> PAGEREF _Toc159314817 \h </w:instrText>
            </w:r>
            <w:r w:rsidR="00D60403">
              <w:rPr>
                <w:noProof/>
                <w:webHidden/>
              </w:rPr>
            </w:r>
            <w:r w:rsidR="00D60403">
              <w:rPr>
                <w:noProof/>
                <w:webHidden/>
              </w:rPr>
              <w:fldChar w:fldCharType="separate"/>
            </w:r>
            <w:r w:rsidR="00D60403">
              <w:rPr>
                <w:noProof/>
                <w:webHidden/>
              </w:rPr>
              <w:t>18</w:t>
            </w:r>
            <w:r w:rsidR="00D60403">
              <w:rPr>
                <w:noProof/>
                <w:webHidden/>
              </w:rPr>
              <w:fldChar w:fldCharType="end"/>
            </w:r>
          </w:hyperlink>
        </w:p>
        <w:p w14:paraId="79E540CC" w14:textId="0618D2C8" w:rsidR="00B85916" w:rsidRPr="00D818F9" w:rsidRDefault="00B85916" w:rsidP="00A314E7">
          <w:pPr>
            <w:spacing w:after="0" w:line="240" w:lineRule="auto"/>
            <w:rPr>
              <w:rFonts w:asciiTheme="majorHAnsi" w:hAnsiTheme="majorHAnsi" w:cstheme="majorHAnsi"/>
              <w:lang w:val="hr-HR"/>
            </w:rPr>
          </w:pP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end"/>
          </w:r>
        </w:p>
      </w:sdtContent>
    </w:sdt>
    <w:p w14:paraId="6AF3BB62" w14:textId="77777777" w:rsidR="00EF1DB9" w:rsidRPr="00D818F9" w:rsidRDefault="00B85916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  <w:r w:rsidRPr="00D818F9">
        <w:rPr>
          <w:rFonts w:asciiTheme="majorHAnsi" w:hAnsiTheme="majorHAnsi" w:cstheme="majorHAnsi"/>
          <w:lang w:val="hr-HR"/>
        </w:rPr>
        <w:br w:type="page"/>
      </w:r>
    </w:p>
    <w:p w14:paraId="23688063" w14:textId="77777777" w:rsidR="002F20FD" w:rsidRPr="00D818F9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1" w:name="_Toc159314798"/>
      <w:r w:rsidRPr="00D818F9">
        <w:rPr>
          <w:rFonts w:cstheme="majorHAnsi"/>
          <w:color w:val="2E74B5" w:themeColor="accent5" w:themeShade="BF"/>
          <w:lang w:val="hr-HR"/>
        </w:rPr>
        <w:lastRenderedPageBreak/>
        <w:t>Uvod</w:t>
      </w:r>
      <w:bookmarkEnd w:id="1"/>
      <w:r w:rsidRPr="00D818F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7B120B16" w14:textId="77777777" w:rsidR="00322E62" w:rsidRPr="00D818F9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E4042E0" w14:textId="77777777" w:rsidR="00B20EEA" w:rsidRPr="00D818F9" w:rsidRDefault="00C5368E" w:rsidP="00C5368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D2144A" w:rsidRPr="00D818F9">
        <w:rPr>
          <w:rFonts w:asciiTheme="majorHAnsi" w:hAnsiTheme="majorHAnsi" w:cstheme="majorHAnsi"/>
          <w:sz w:val="24"/>
          <w:szCs w:val="24"/>
          <w:lang w:val="hr-HR"/>
        </w:rPr>
        <w:t>nutar P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Republika Hrvatska: </w:t>
      </w:r>
      <w:r w:rsidR="00D2144A" w:rsidRPr="00D818F9">
        <w:rPr>
          <w:rFonts w:asciiTheme="majorHAnsi" w:hAnsiTheme="majorHAnsi" w:cstheme="majorHAnsi"/>
          <w:b/>
          <w:sz w:val="24"/>
          <w:szCs w:val="24"/>
          <w:lang w:val="hr-HR"/>
        </w:rPr>
        <w:t>U</w:t>
      </w:r>
      <w:r w:rsidR="00A105DC" w:rsidRPr="00D818F9">
        <w:rPr>
          <w:rFonts w:asciiTheme="majorHAnsi" w:hAnsiTheme="majorHAnsi" w:cstheme="majorHAnsi"/>
          <w:b/>
          <w:sz w:val="24"/>
          <w:szCs w:val="24"/>
          <w:lang w:val="hr-HR"/>
        </w:rPr>
        <w:t>susret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 održivom, prav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ednom i učinkovitom obrazovanju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(Projekt) provodi se i Eksperimentalni program „Osnovna škola kao cjelodnevna škola: uravnotežen, pravedan, učinkovit i održiv sustav odgoja i obrazovanja“ (Eksperimentalni program). Uz provedbu Eksperimentalnog programa, provedbu infrastrukturnih radova i opremanja, š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 koje sudjeluju u Projektu odgovorne su 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(i)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identificiranje dionika </w:t>
      </w:r>
      <w:r w:rsidR="00A105DC" w:rsidRPr="00D818F9">
        <w:rPr>
          <w:rFonts w:asciiTheme="majorHAnsi" w:hAnsiTheme="majorHAnsi" w:cstheme="majorHAnsi"/>
          <w:b/>
          <w:sz w:val="24"/>
          <w:szCs w:val="24"/>
          <w:lang w:val="hr-HR"/>
        </w:rPr>
        <w:t>P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>rojekta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(ii)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izradu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pojedinačnih planova</w:t>
      </w:r>
      <w:r w:rsidR="007A3CAD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uključivanja dionika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 informiranja o Projektu i primjeni </w:t>
      </w:r>
      <w:r w:rsidR="00A646CF" w:rsidRPr="00D818F9">
        <w:rPr>
          <w:rFonts w:asciiTheme="majorHAnsi" w:hAnsiTheme="majorHAnsi" w:cstheme="majorHAnsi"/>
          <w:b/>
          <w:sz w:val="24"/>
          <w:szCs w:val="24"/>
          <w:lang w:val="hr-HR"/>
        </w:rPr>
        <w:t>E</w:t>
      </w:r>
      <w:r w:rsidR="003E659E" w:rsidRPr="00D818F9">
        <w:rPr>
          <w:rFonts w:asciiTheme="majorHAnsi" w:hAnsiTheme="majorHAnsi" w:cstheme="majorHAnsi"/>
          <w:b/>
          <w:sz w:val="24"/>
          <w:szCs w:val="24"/>
          <w:lang w:val="hr-HR"/>
        </w:rPr>
        <w:t>ksperimentalnog program</w:t>
      </w:r>
      <w:r w:rsidR="00A646CF" w:rsidRPr="00D818F9">
        <w:rPr>
          <w:rFonts w:asciiTheme="majorHAnsi" w:hAnsiTheme="majorHAnsi" w:cstheme="majorHAnsi"/>
          <w:b/>
          <w:sz w:val="24"/>
          <w:szCs w:val="24"/>
          <w:lang w:val="hr-HR"/>
        </w:rPr>
        <w:t>a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02527D32" w14:textId="77777777" w:rsidR="00322E62" w:rsidRPr="00D818F9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999758" w14:textId="77777777" w:rsidR="00483841" w:rsidRPr="00D818F9" w:rsidRDefault="00A105DC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je proces koji se provodi tijekom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cijelog trajanja 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te za svaku školu podrazumijeva izradu pojedinačnog 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a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uključivanja dionika (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)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na razini škole koji 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sadrži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smjernice, načine, strategije i metode za uključivanje dionika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18376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Kada 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pravilno osmišljen i proveden, 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Plan 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podržava razvoj snažnih, konstruktivnih i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međusobno uključivih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odnosa koji su važni za uspješno upravljanje okolišnim i društvenim rizicima 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rojekta.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najučinkovitij</w:t>
      </w:r>
      <w:r w:rsidR="00B53AB6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j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e kada se pokrene u ranoj fazi 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razvoja </w:t>
      </w:r>
      <w:r w:rsidR="0018376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rojekta.</w:t>
      </w:r>
      <w:r w:rsidR="00B20EEA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2"/>
      </w:r>
    </w:p>
    <w:p w14:paraId="6C4FDCF1" w14:textId="77777777" w:rsidR="00483841" w:rsidRPr="00D818F9" w:rsidRDefault="00483841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4EDBEF74" w14:textId="77777777" w:rsidR="003E659E" w:rsidRPr="00D818F9" w:rsidRDefault="003E659E" w:rsidP="00F229B2">
      <w:pPr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Budući da sudjelovanje 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u Eksperimentalnom programu može biti podvrgnuto kritičkom pregledu javnosti i svih ostalih uključenih dionika, uključivanje dionika na način predviđen Planom može izravno doprinijeti poboljšanju i jačanju</w:t>
      </w:r>
      <w:r w:rsidR="00DF403D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primjene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Eksperimentalnog programa pružanjem strukturiranih kanala za komunikaciju i stalnim povratnim informacijama različitih dionika.</w:t>
      </w:r>
    </w:p>
    <w:p w14:paraId="667E102D" w14:textId="77777777" w:rsidR="003E659E" w:rsidRPr="00D818F9" w:rsidRDefault="003E659E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3FDA1C0" w14:textId="3CB47D44" w:rsidR="007A3CAD" w:rsidRPr="00D818F9" w:rsidRDefault="00B20EEA" w:rsidP="005A6E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Zbog dinamičnog karaktera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i činjenice da utjecaj i potrebe dionika nisu ist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 u svim fazama Projekta, Plan će se po potrebi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ažurirati u skladu s ključnim pitanjima koja su od interesa za Projekt i dionike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te prema procjeni reputacijskih rizika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putem odabranih komunikacijskih kanala i alata</w:t>
      </w:r>
      <w:r w:rsidR="007A3CAD" w:rsidRPr="00D818F9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432FC85" w14:textId="77777777" w:rsidR="00B20EEA" w:rsidRPr="00D818F9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2" w:name="_Toc159314799"/>
      <w:r w:rsidRPr="00D818F9">
        <w:rPr>
          <w:rFonts w:cstheme="majorHAnsi"/>
          <w:color w:val="2E74B5" w:themeColor="accent5" w:themeShade="BF"/>
          <w:lang w:val="hr-HR"/>
        </w:rPr>
        <w:lastRenderedPageBreak/>
        <w:t xml:space="preserve">Ciljevi Plana </w:t>
      </w:r>
      <w:r w:rsidR="00A105DC" w:rsidRPr="00D818F9">
        <w:rPr>
          <w:rFonts w:cstheme="majorHAnsi"/>
          <w:color w:val="2E74B5" w:themeColor="accent5" w:themeShade="BF"/>
          <w:lang w:val="hr-HR"/>
        </w:rPr>
        <w:t>uključivanja</w:t>
      </w:r>
      <w:r w:rsidRPr="00D818F9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2"/>
      <w:r w:rsidRPr="00D818F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430E55E1" w14:textId="77777777" w:rsidR="00345B0A" w:rsidRPr="00D818F9" w:rsidRDefault="00345B0A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01713B" w14:textId="23EE9B0A" w:rsidR="00B20EEA" w:rsidRPr="00D818F9" w:rsidRDefault="00F52D61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Ciljevi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Plana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Osnovne </w:t>
      </w:r>
      <w:r w:rsidRPr="002B6432">
        <w:rPr>
          <w:rFonts w:asciiTheme="majorHAnsi" w:hAnsiTheme="majorHAnsi" w:cstheme="majorHAnsi"/>
          <w:sz w:val="24"/>
          <w:szCs w:val="24"/>
          <w:lang w:val="hr-HR"/>
        </w:rPr>
        <w:t>š</w:t>
      </w:r>
      <w:r w:rsidR="00B20EEA" w:rsidRPr="002B6432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2B6432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B20EEA" w:rsidRPr="002B6432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6EA1">
        <w:rPr>
          <w:rFonts w:asciiTheme="majorHAnsi" w:hAnsiTheme="majorHAnsi" w:cstheme="majorHAnsi"/>
          <w:sz w:val="24"/>
          <w:szCs w:val="24"/>
          <w:lang w:val="hr-HR"/>
        </w:rPr>
        <w:t>Silvija Strahimira Kranjčevića Senj:</w:t>
      </w:r>
    </w:p>
    <w:p w14:paraId="0A61ABC5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Identificirati ključne dionike koji su pogođeni i/ili koji mogu utjecati na Projekt i njegove aktivnosti; </w:t>
      </w:r>
    </w:p>
    <w:p w14:paraId="6007550B" w14:textId="77777777" w:rsidR="00B20EEA" w:rsidRPr="00D818F9" w:rsidRDefault="00A26B51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Formira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platform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komunikaciju s dionicima (informiranje, dvosmjerna komunikacija i uključivanje).</w:t>
      </w:r>
    </w:p>
    <w:p w14:paraId="145674D8" w14:textId="77777777" w:rsidR="00B20EEA" w:rsidRPr="00D818F9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intern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komunikacijsk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kanal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koji će omogućiti stabilan protok informacija te pravovremenu, dosljednu i učinkovitu koordinaciju komunikacije.</w:t>
      </w:r>
    </w:p>
    <w:p w14:paraId="53CD40E2" w14:textId="77777777" w:rsidR="005A5491" w:rsidRPr="00D818F9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jednostavn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praktičn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postupk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mehanizm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utvrđivanje i rješavanje pritužbi i primjedbi dionika i zainteresirane javnosti. </w:t>
      </w:r>
    </w:p>
    <w:p w14:paraId="043F03B5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Izgraditi odgovornost nad rezultatima 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među ključnim dionicima radi promicanja suradnje, povećanja vjerojatnosti uspješnih ishoda osiguravanjem sudjelovanja ključnih dionika</w:t>
      </w:r>
    </w:p>
    <w:p w14:paraId="007DF5EC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Definirati uloge i odgovornosti za provedbu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;</w:t>
      </w:r>
    </w:p>
    <w:p w14:paraId="7B5016ED" w14:textId="77777777" w:rsidR="00B20EEA" w:rsidRPr="00D818F9" w:rsidRDefault="005A5491" w:rsidP="005A6E34">
      <w:pPr>
        <w:pStyle w:val="Odlomakpopisa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Definirati mjere izvješ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tav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anja i praćenja kako bi se osigurala učinkovitost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periodičnih pregleda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na temelju nalaza.</w:t>
      </w:r>
    </w:p>
    <w:p w14:paraId="4A8C8B24" w14:textId="77777777" w:rsidR="00696145" w:rsidRPr="00D818F9" w:rsidRDefault="00696145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CC2D200" w14:textId="77777777" w:rsidR="00FA394F" w:rsidRPr="00D818F9" w:rsidRDefault="00FA394F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Sa svrhom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postizanja navedenih Ciljeva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Škola će provoditi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sljedeće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aktivnosti 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strategije: </w:t>
      </w:r>
    </w:p>
    <w:p w14:paraId="28FF0F63" w14:textId="77777777" w:rsidR="00B20EEA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na 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provedbu Plana kroz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otvorenost i fleksibilnost </w:t>
      </w:r>
    </w:p>
    <w:p w14:paraId="5BFE0415" w14:textId="77777777" w:rsidR="00FA394F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Primjena transparentne i dvosmjerne komunikacije s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ključnim dionicima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AEF7F88" w14:textId="77777777" w:rsidR="00B20EEA" w:rsidRPr="00D818F9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Zaštita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interesa dionika Projekta (odgovarajuća ravnoteža između zahtjeva za transparentnošću i zaštite interesa Projekta).</w:t>
      </w:r>
    </w:p>
    <w:p w14:paraId="10FC5F73" w14:textId="77777777" w:rsidR="00FA394F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Otvorenost za zabrinutost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i i strahove dionika</w:t>
      </w:r>
    </w:p>
    <w:p w14:paraId="3CE6667D" w14:textId="77777777" w:rsidR="00B20EEA" w:rsidRPr="00D818F9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Djelomično uključivanje dionika u donošenje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odluka (kao mjera za smanjenje rizika).</w:t>
      </w:r>
    </w:p>
    <w:p w14:paraId="6DF6AD96" w14:textId="77777777" w:rsidR="00B20EEA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na transparentno ispunjavanje očekivanja dionika, istodobno pružajući vjerodostojna objašnjenja ako se ona realno ne mogu ispuniti.</w:t>
      </w:r>
    </w:p>
    <w:p w14:paraId="2B6E4E14" w14:textId="6217634F" w:rsidR="00F85761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3" w:name="_Toc159314800"/>
      <w:r w:rsidRPr="00D818F9">
        <w:rPr>
          <w:rFonts w:cstheme="majorHAnsi"/>
          <w:color w:val="2E74B5" w:themeColor="accent5" w:themeShade="BF"/>
          <w:lang w:val="hr-HR"/>
        </w:rPr>
        <w:lastRenderedPageBreak/>
        <w:t xml:space="preserve">Načela Plana </w:t>
      </w:r>
      <w:r w:rsidR="00D4356F" w:rsidRPr="00D818F9">
        <w:rPr>
          <w:rFonts w:cstheme="majorHAnsi"/>
          <w:color w:val="2E74B5" w:themeColor="accent5" w:themeShade="BF"/>
          <w:lang w:val="hr-HR"/>
        </w:rPr>
        <w:t>uključivanja</w:t>
      </w:r>
      <w:r w:rsidRPr="00D818F9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3"/>
      <w:r w:rsidRPr="00D818F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3649B70D" w14:textId="77777777" w:rsidR="00F318BB" w:rsidRPr="00F318BB" w:rsidRDefault="00F318BB" w:rsidP="00F318BB">
      <w:pPr>
        <w:rPr>
          <w:lang w:val="hr-HR"/>
        </w:rPr>
      </w:pPr>
    </w:p>
    <w:p w14:paraId="41B60F09" w14:textId="2E199BA3" w:rsidR="00B20EEA" w:rsidRDefault="00183765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Uključivanje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 u skladu s ovim Planom temelji se na sljedećim načelima: </w:t>
      </w:r>
    </w:p>
    <w:p w14:paraId="277498C1" w14:textId="77777777" w:rsidR="00F318BB" w:rsidRPr="00D818F9" w:rsidRDefault="00F318BB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6BA7D6" w14:textId="77777777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Dionici 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nisu samo "korisnici" već i ključni partneri u uspješnoj provedbi uvođenja Eksperimentalnog programa.</w:t>
      </w:r>
    </w:p>
    <w:p w14:paraId="3D126EDF" w14:textId="77777777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Komunikacija 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je dvosmjerna 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nadilazi "odnose s javnošću" ili kampanju širenja (jednosmjerni t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ijek komunikacije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7342859" w14:textId="77777777" w:rsidR="00B20EEA" w:rsidRPr="00D818F9" w:rsidRDefault="00FA394F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Provedba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transparentnih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pristupačnih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postupaka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informirano sudjelovanje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</w:t>
      </w:r>
    </w:p>
    <w:p w14:paraId="76FC9A46" w14:textId="570CC891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je strukturiran na način da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dionicima omogućuje informiranje, obradu i analizu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podataka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te pruža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povratne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informacija i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daj</w:t>
      </w:r>
      <w:r w:rsidR="003141E6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mogućnost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povratnih informacija o tome jesu li i kako njihove povratne informacije razmotrene.</w:t>
      </w:r>
    </w:p>
    <w:p w14:paraId="53B75542" w14:textId="77777777" w:rsidR="00183765" w:rsidRPr="00D818F9" w:rsidRDefault="00183765" w:rsidP="00F229B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Zbog dinamičnog karaktera uključivanja dionika i činjenice da utjecaj i potrebe dionika nisu isti u svim fazama Projekta, Plan je potrebno redovito ažurirati u skladu s ključnim pitanjima koja su od interesa za Projekt i dionike Projekta te prema procjeni reputacijskih rizika i putem odabranih komunikacijskih kanala i alata.</w:t>
      </w:r>
    </w:p>
    <w:p w14:paraId="3B4E991F" w14:textId="77777777" w:rsidR="00D16739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 konačnici, kroz slušanje i razumijevanje potencijalnih problema, izazovnih prilika i koristi odredit će se komunikacijski prioriteti o kojima će se provedbom konkretnih mjera podići svijest i ojačati razmjena informacija među dionicima. </w:t>
      </w:r>
    </w:p>
    <w:p w14:paraId="5155136D" w14:textId="77777777" w:rsidR="00D4356F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Povratne informacije dobivene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uključivanjem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 omogućit će odgovarajuće i kontinuirano mjerenje napretka u provedbi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i pravovremenu pril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agodbu provedbe 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47D71C48" w14:textId="5F4741F6" w:rsidR="00D4356F" w:rsidRPr="00D818F9" w:rsidRDefault="00D4356F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4BBA722D" w14:textId="62583C84" w:rsidR="005A6E34" w:rsidRDefault="005A6E34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6E168D42" w14:textId="649A7E11" w:rsidR="00F318BB" w:rsidRDefault="00F318BB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5E33A1B" w14:textId="77777777" w:rsidR="00F318BB" w:rsidRPr="00D818F9" w:rsidRDefault="00F318BB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04A1E49" w14:textId="460F6DE5" w:rsidR="000B6F63" w:rsidRPr="00D818F9" w:rsidRDefault="00DF403D" w:rsidP="005A6E34">
      <w:pPr>
        <w:pStyle w:val="Naslov1"/>
        <w:numPr>
          <w:ilvl w:val="0"/>
          <w:numId w:val="2"/>
        </w:numPr>
        <w:spacing w:line="360" w:lineRule="auto"/>
        <w:rPr>
          <w:rFonts w:eastAsia="Times New Roman" w:cstheme="majorHAnsi"/>
          <w:color w:val="2E74B5" w:themeColor="accent5" w:themeShade="BF"/>
          <w:lang w:val="hr-HR"/>
        </w:rPr>
      </w:pPr>
      <w:bookmarkStart w:id="4" w:name="_Toc155162248"/>
      <w:bookmarkStart w:id="5" w:name="_Toc155162249"/>
      <w:bookmarkStart w:id="6" w:name="_Toc159314801"/>
      <w:bookmarkEnd w:id="4"/>
      <w:bookmarkEnd w:id="5"/>
      <w:r w:rsidRPr="00D818F9">
        <w:rPr>
          <w:rFonts w:eastAsia="Times New Roman" w:cstheme="majorHAnsi"/>
          <w:color w:val="2E74B5" w:themeColor="accent5" w:themeShade="BF"/>
          <w:lang w:val="hr-HR"/>
        </w:rPr>
        <w:lastRenderedPageBreak/>
        <w:t>D</w:t>
      </w:r>
      <w:r w:rsidR="00B20EEA" w:rsidRPr="00D818F9">
        <w:rPr>
          <w:rFonts w:eastAsia="Times New Roman" w:cstheme="majorHAnsi"/>
          <w:color w:val="2E74B5" w:themeColor="accent5" w:themeShade="BF"/>
          <w:lang w:val="hr-HR"/>
        </w:rPr>
        <w:t>efinicije</w:t>
      </w:r>
      <w:r w:rsidRPr="00D818F9">
        <w:rPr>
          <w:rFonts w:eastAsia="Times New Roman" w:cstheme="majorHAnsi"/>
          <w:color w:val="2E74B5" w:themeColor="accent5" w:themeShade="BF"/>
          <w:lang w:val="hr-HR"/>
        </w:rPr>
        <w:t xml:space="preserve"> i pojmovi</w:t>
      </w:r>
      <w:bookmarkEnd w:id="6"/>
      <w:r w:rsidR="00B20EEA" w:rsidRPr="00D818F9">
        <w:rPr>
          <w:rFonts w:eastAsia="Times New Roman" w:cstheme="majorHAnsi"/>
          <w:color w:val="2E74B5" w:themeColor="accent5" w:themeShade="BF"/>
          <w:lang w:val="hr-HR"/>
        </w:rPr>
        <w:t xml:space="preserve"> </w:t>
      </w:r>
    </w:p>
    <w:p w14:paraId="06789B9B" w14:textId="0A9CC2E4" w:rsidR="00AC74BC" w:rsidRPr="00D818F9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Dionici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su pojedinci, organizacije i grupe na koje Projekt izravno ili neizravno utječe, svi oni koji imaju određeni interes za Projekt i oni koji mogu pozitivno ili negativno utjecati na ishod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Dionici mogu biti: 1. lokalne zajednice, pojedinci i njihovi službeni ili neformalni predstavnici; 2.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ržavna i lokalna tijela, političari, nevladine organizacije i poslovna udruženja 3.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acionalni i lokalni mediji; 4.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kademska zajednica; 5.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stali poslovni subjekti. </w:t>
      </w:r>
    </w:p>
    <w:p w14:paraId="3AED632B" w14:textId="77777777" w:rsidR="005A6E34" w:rsidRPr="00D818F9" w:rsidRDefault="005A6E34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BF64EEA" w14:textId="77777777" w:rsidR="00A55CCA" w:rsidRPr="00D818F9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Postupak savjetovanja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ključan je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dio u procesu</w:t>
      </w:r>
      <w:r w:rsidR="00921F7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 Podrazumijeva dvosmjernu komunikaciju između nositelja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i/ili njegovih predstavnika s jedne strane i dionika zajednice na školskoj, lokalnoj i nacionalnoj razini s druge strane, s ciljem rane i smislene izgradnje odnosa s ključnim skupinama. U kontekstu društvenih i okolišnih (npr. procjena utjecaja na okoliš) potencijalnih rizika, učinaka i koristi, omogućuje lokalnoj zajednici da izrazi stajališta o rizicima i mogućnostima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rojekta, njegovim učincima i mjerama ublažavanja te da nositelj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ili njegovi predstavnici razmotre i odgovore na njih. Savjetodavni proces mora se nastaviti i održavati tijekom cijelog trajanja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133E5D66" w14:textId="77777777" w:rsidR="00DF403D" w:rsidRPr="00D818F9" w:rsidRDefault="00DF403D" w:rsidP="005A6E3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91C53B" w14:textId="77777777" w:rsidR="00830D22" w:rsidRPr="00D818F9" w:rsidRDefault="00D4356F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Uključivanje</w:t>
      </w:r>
      <w:r w:rsidR="00AC74BC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dionika</w:t>
      </w:r>
      <w:r w:rsidR="00A646C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dinamičan je, slojevit i nelinearan proces koji podrazumijeva da su pojedinci i skupine adekvatno informirani i smisleno uključeni u razvoj Projekta, </w:t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razmjerno njegovim mogućim učincima i stupnju interesa dionika za njega.</w:t>
      </w:r>
      <w:r w:rsidR="00A646CF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3"/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Učinkovito uključivanje dionika može poboljšati okolišnu i društvenu održivost </w:t>
      </w:r>
      <w:r w:rsidR="00D16739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rojekta, omogućiti bolje prihvaćanje Projekta i značajno doprinijeti uspješnoj provedbi Projekta</w:t>
      </w:r>
      <w:r w:rsidR="00A646C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.</w:t>
      </w:r>
      <w:r w:rsidR="00A646CF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4"/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Uključivanje dionika je potvrda javnog uključivanja (pojam „smisleno javno uključivanje“ ili „smisleni javni angažman“ definiran je u Aarhuškoj konvenciji</w:t>
      </w:r>
      <w:r w:rsidR="00830D22" w:rsidRPr="00D818F9">
        <w:rPr>
          <w:rStyle w:val="Referencafusnote"/>
          <w:rFonts w:asciiTheme="majorHAnsi" w:hAnsiTheme="majorHAnsi" w:cstheme="majorHAnsi"/>
          <w:sz w:val="24"/>
          <w:szCs w:val="24"/>
          <w:lang w:val="hr-HR"/>
        </w:rPr>
        <w:footnoteReference w:id="5"/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5484499" w14:textId="77777777" w:rsidR="00F229B2" w:rsidRPr="00D818F9" w:rsidRDefault="00F229B2" w:rsidP="005A6E34">
      <w:pPr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7C6517" w14:textId="77777777" w:rsidR="00AC74BC" w:rsidRPr="00D818F9" w:rsidRDefault="00AC74BC" w:rsidP="005A6E3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Pritužba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se definira kao 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>pismena predstavka zbog nezakonitog ili nepravilnog postupka. Pritužba se u okviru Projekta može definirati i kao izraz nezadovoljstva u slučajevima kršenja prava povezanih s provedbom E</w:t>
      </w:r>
      <w:r w:rsidR="00F229B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>ili u vezi s mogućim negativnim učincima Projekta na okoliš i društvo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F3F1673" w14:textId="77777777" w:rsidR="00E669BB" w:rsidRPr="00D818F9" w:rsidRDefault="00E669BB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C36A848" w14:textId="1AD2D57D" w:rsidR="00DF403D" w:rsidRDefault="00AC74BC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Mehanizam za pritužbe</w:t>
      </w:r>
      <w:r w:rsidR="00F318BB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(GRM)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 sastavni </w:t>
      </w:r>
      <w:r w:rsidR="00B0048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 procesa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a odnosi se na postupak za utvrđivanje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gore navedenih pritužbi. 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>Kada se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pravilno uspostavi i njime se upravlja, značajno se smanjuju rizici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 rizik od sudskih sporova i povezanih troškova. </w:t>
      </w:r>
    </w:p>
    <w:p w14:paraId="19CFC105" w14:textId="4C1D9EA4" w:rsidR="00785492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75BD837" w14:textId="42DDA075" w:rsidR="00785492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B61887D" w14:textId="37CD2095" w:rsidR="00785492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367D144" w14:textId="77777777" w:rsidR="00785492" w:rsidRPr="00D818F9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7E2D1EA" w14:textId="4EEC70BC" w:rsidR="00AC74BC" w:rsidRPr="00D818F9" w:rsidRDefault="00AC74BC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7" w:name="_Toc159314802"/>
      <w:bookmarkStart w:id="8" w:name="_Toc128141499"/>
      <w:bookmarkStart w:id="9" w:name="_Toc128141500"/>
      <w:r w:rsidRPr="00D818F9">
        <w:rPr>
          <w:lang w:val="hr-HR"/>
        </w:rPr>
        <w:t xml:space="preserve">Akcijski plan za </w:t>
      </w:r>
      <w:r w:rsidR="00D4356F" w:rsidRPr="00D818F9">
        <w:rPr>
          <w:lang w:val="hr-HR"/>
        </w:rPr>
        <w:t>uključivanje</w:t>
      </w:r>
      <w:r w:rsidRPr="00D818F9">
        <w:rPr>
          <w:lang w:val="hr-HR"/>
        </w:rPr>
        <w:t xml:space="preserve"> dionika</w:t>
      </w:r>
      <w:bookmarkEnd w:id="7"/>
      <w:r w:rsidRPr="00D818F9">
        <w:rPr>
          <w:lang w:val="hr-HR"/>
        </w:rPr>
        <w:t xml:space="preserve"> </w:t>
      </w:r>
      <w:bookmarkEnd w:id="8"/>
    </w:p>
    <w:p w14:paraId="239BA5F2" w14:textId="77777777" w:rsidR="00DB4ECA" w:rsidRPr="00D818F9" w:rsidRDefault="00DB4ECA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</w:p>
    <w:p w14:paraId="253A07A3" w14:textId="77777777" w:rsidR="00AC74BC" w:rsidRPr="00E14627" w:rsidRDefault="00AC74BC" w:rsidP="00E14627">
      <w:pPr>
        <w:pStyle w:val="Naslov2"/>
        <w:numPr>
          <w:ilvl w:val="0"/>
          <w:numId w:val="45"/>
        </w:numPr>
      </w:pPr>
      <w:bookmarkStart w:id="10" w:name="_Toc159314803"/>
      <w:bookmarkEnd w:id="9"/>
      <w:r w:rsidRPr="00E14627">
        <w:t>Objava informacija</w:t>
      </w:r>
      <w:bookmarkEnd w:id="10"/>
    </w:p>
    <w:p w14:paraId="482C53CC" w14:textId="59391638" w:rsidR="00870B6C" w:rsidRPr="00D818F9" w:rsidRDefault="00DF403D" w:rsidP="00F229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D818F9">
        <w:rPr>
          <w:rFonts w:asciiTheme="majorHAnsi" w:hAnsiTheme="majorHAnsi" w:cstheme="majorHAnsi"/>
          <w:sz w:val="24"/>
          <w:szCs w:val="24"/>
          <w:lang w:val="hr-HR"/>
        </w:rPr>
        <w:t>će informirati javnost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 projektnim aktivnostima i povezanim dokumentima na 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>mrežnoj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stranici Škole</w:t>
      </w:r>
      <w:r w:rsidR="00BB78D5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radi boljeg razumijevanja Projekta.</w:t>
      </w:r>
    </w:p>
    <w:p w14:paraId="67978A1B" w14:textId="77777777" w:rsidR="00AC74BC" w:rsidRPr="00E14627" w:rsidRDefault="00AC74BC" w:rsidP="00E14627">
      <w:pPr>
        <w:pStyle w:val="Naslov2"/>
        <w:numPr>
          <w:ilvl w:val="0"/>
          <w:numId w:val="45"/>
        </w:numPr>
      </w:pPr>
      <w:bookmarkStart w:id="11" w:name="_Toc159314804"/>
      <w:r w:rsidRPr="00E14627">
        <w:t>Utvrđivanje i uključivanje dionika</w:t>
      </w:r>
      <w:bookmarkEnd w:id="11"/>
      <w:r w:rsidRPr="00E14627">
        <w:t xml:space="preserve">  </w:t>
      </w:r>
    </w:p>
    <w:p w14:paraId="212C8592" w14:textId="36063428" w:rsidR="00D61CB1" w:rsidRPr="00D818F9" w:rsidRDefault="00AC74BC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Prvi korak u stvaranju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 identificiranje širokog spektra </w:t>
      </w:r>
      <w:r w:rsidR="00BB78D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ključnih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dionika. Razina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ključnih i zainteresiranih dionika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razlikuje se ovisno o njihovoj ulozi i odgovornostima.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Dok će jedni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biti izravno uključeni u provedbu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F403D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(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primjerice izravnim obrazovnim radom, sudjelovanjem na radionicama, sastancima, izgradnjom kapaciteta i treninzima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)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drugi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će (vanjski suradnici, udruge građana, zainteresirana javnost…)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moći pratiti napredak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 davati povratne informacije o određenim temama putem široko dostupnih izvora informacija (npr.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mrežna</w:t>
      </w:r>
      <w:r w:rsidR="0049442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stranica škole).</w:t>
      </w:r>
    </w:p>
    <w:p w14:paraId="440CFA6B" w14:textId="4DA3F209" w:rsidR="00D013BF" w:rsidRPr="00F318BB" w:rsidRDefault="00D013BF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F318BB">
        <w:rPr>
          <w:rFonts w:asciiTheme="majorHAnsi" w:hAnsiTheme="majorHAnsi" w:cstheme="majorHAnsi"/>
          <w:b/>
          <w:sz w:val="24"/>
          <w:szCs w:val="24"/>
          <w:lang w:val="hr-HR"/>
        </w:rPr>
        <w:t xml:space="preserve">U sklopu provedbe </w:t>
      </w:r>
      <w:r w:rsidR="00DF403D" w:rsidRPr="00F318BB">
        <w:rPr>
          <w:rFonts w:asciiTheme="majorHAnsi" w:hAnsiTheme="majorHAnsi" w:cstheme="majorHAnsi"/>
          <w:b/>
          <w:sz w:val="24"/>
          <w:szCs w:val="24"/>
          <w:lang w:val="hr-HR"/>
        </w:rPr>
        <w:t>Eksperimentalnog programa</w:t>
      </w:r>
      <w:r w:rsidRPr="00F318BB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 ovoj su </w:t>
      </w:r>
      <w:r w:rsidR="00D4356F" w:rsidRPr="00F318BB">
        <w:rPr>
          <w:rFonts w:asciiTheme="majorHAnsi" w:hAnsiTheme="majorHAnsi" w:cstheme="majorHAnsi"/>
          <w:b/>
          <w:sz w:val="24"/>
          <w:szCs w:val="24"/>
          <w:lang w:val="hr-HR"/>
        </w:rPr>
        <w:t>Š</w:t>
      </w:r>
      <w:r w:rsidR="006E524C" w:rsidRPr="00F318BB">
        <w:rPr>
          <w:rFonts w:asciiTheme="majorHAnsi" w:hAnsiTheme="majorHAnsi" w:cstheme="majorHAnsi"/>
          <w:b/>
          <w:sz w:val="24"/>
          <w:szCs w:val="24"/>
          <w:lang w:val="hr-HR"/>
        </w:rPr>
        <w:t>koli istaknuti sljedeći dionici:</w:t>
      </w:r>
      <w:r w:rsidRPr="00F318BB">
        <w:rPr>
          <w:rFonts w:asciiTheme="majorHAnsi" w:hAnsiTheme="majorHAnsi" w:cstheme="majorHAnsi"/>
          <w:b/>
          <w:sz w:val="24"/>
          <w:szCs w:val="24"/>
          <w:lang w:val="hr-HR"/>
        </w:rPr>
        <w:t xml:space="preserve"> </w:t>
      </w:r>
    </w:p>
    <w:p w14:paraId="40EFC68B" w14:textId="46EF29D5" w:rsidR="00D013BF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65682" w:rsidRPr="00D818F9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enici</w:t>
      </w:r>
      <w:r w:rsidR="00D013B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9A09D02" w14:textId="6A08C9BE" w:rsidR="00D013BF" w:rsidRPr="006E524C" w:rsidRDefault="006E524C" w:rsidP="006E524C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Učitelji</w:t>
      </w:r>
      <w:r w:rsidR="00D013BF" w:rsidRPr="006E524C">
        <w:rPr>
          <w:rFonts w:asciiTheme="majorHAnsi" w:hAnsiTheme="majorHAnsi" w:cstheme="majorHAnsi"/>
          <w:sz w:val="24"/>
          <w:szCs w:val="24"/>
          <w:lang w:val="hr-HR"/>
        </w:rPr>
        <w:t xml:space="preserve"> i stručni suradnici  </w:t>
      </w:r>
    </w:p>
    <w:p w14:paraId="31B43FC0" w14:textId="77777777" w:rsidR="00D013BF" w:rsidRPr="00D818F9" w:rsidRDefault="00D013B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Administrativno i tehničko osoblje </w:t>
      </w:r>
    </w:p>
    <w:p w14:paraId="6AFE8369" w14:textId="77777777" w:rsidR="00D013BF" w:rsidRPr="00D818F9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Ravnatelj</w:t>
      </w:r>
    </w:p>
    <w:p w14:paraId="482A3E12" w14:textId="324D2DA8" w:rsidR="007A1C65" w:rsidRPr="007A1C65" w:rsidRDefault="00D013BF" w:rsidP="007A1C65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Roditelji, skrbnici i obitelji učenika</w:t>
      </w:r>
    </w:p>
    <w:p w14:paraId="2C65EE7B" w14:textId="681708E6" w:rsidR="0002355A" w:rsidRPr="00C16640" w:rsidRDefault="00C16640" w:rsidP="002B6432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bookmarkStart w:id="12" w:name="_Hlk147148173"/>
      <w:r w:rsidRPr="00C16640">
        <w:rPr>
          <w:rFonts w:asciiTheme="majorHAnsi" w:hAnsiTheme="majorHAnsi" w:cstheme="majorHAnsi"/>
          <w:sz w:val="24"/>
          <w:szCs w:val="24"/>
          <w:lang w:val="hr-HR"/>
        </w:rPr>
        <w:t>Vanjski suradnici</w:t>
      </w:r>
    </w:p>
    <w:p w14:paraId="73C0751B" w14:textId="10A365BE" w:rsidR="00C16640" w:rsidRPr="00C16640" w:rsidRDefault="006E524C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Ličko senjska županija 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>–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osnivač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0D14660" w14:textId="58A1105A" w:rsidR="00C16640" w:rsidRPr="00C16640" w:rsidRDefault="006E524C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Grad Senj – lokalna samouprava</w:t>
      </w:r>
    </w:p>
    <w:p w14:paraId="534C0BCF" w14:textId="778B555E" w:rsidR="00C16640" w:rsidRPr="00C16640" w:rsidRDefault="00C16640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C16640">
        <w:rPr>
          <w:rFonts w:asciiTheme="majorHAnsi" w:hAnsiTheme="majorHAnsi" w:cstheme="majorHAnsi"/>
          <w:sz w:val="24"/>
          <w:szCs w:val="24"/>
          <w:lang w:val="hr-HR"/>
        </w:rPr>
        <w:t>Šira lokalna zajednica</w:t>
      </w:r>
    </w:p>
    <w:p w14:paraId="41615C1B" w14:textId="082E9A42" w:rsidR="006E524C" w:rsidRPr="0002355A" w:rsidRDefault="006E524C" w:rsidP="0002355A">
      <w:pPr>
        <w:spacing w:line="360" w:lineRule="auto"/>
        <w:rPr>
          <w:rFonts w:asciiTheme="majorHAnsi" w:hAnsiTheme="majorHAnsi" w:cstheme="majorHAnsi"/>
          <w:sz w:val="24"/>
          <w:szCs w:val="24"/>
          <w:highlight w:val="yellow"/>
          <w:lang w:val="hr-HR"/>
        </w:rPr>
      </w:pPr>
    </w:p>
    <w:p w14:paraId="2CDBED52" w14:textId="6FBFB9AD" w:rsidR="001C6E66" w:rsidRDefault="00D013BF" w:rsidP="00E14627">
      <w:pPr>
        <w:pStyle w:val="Naslov2"/>
        <w:numPr>
          <w:ilvl w:val="0"/>
          <w:numId w:val="45"/>
        </w:numPr>
      </w:pPr>
      <w:bookmarkStart w:id="13" w:name="_Toc159314805"/>
      <w:bookmarkEnd w:id="12"/>
      <w:r w:rsidRPr="00E14627">
        <w:t xml:space="preserve">Načini </w:t>
      </w:r>
      <w:r w:rsidR="00D4356F" w:rsidRPr="00E14627">
        <w:t>uključivanja</w:t>
      </w:r>
      <w:bookmarkEnd w:id="13"/>
      <w:r w:rsidRPr="00E14627">
        <w:t xml:space="preserve"> </w:t>
      </w:r>
    </w:p>
    <w:p w14:paraId="2943274D" w14:textId="77777777" w:rsidR="00F318BB" w:rsidRPr="00F318BB" w:rsidRDefault="00F318BB" w:rsidP="00F318BB"/>
    <w:p w14:paraId="0C2C3690" w14:textId="029844EB" w:rsidR="00D013BF" w:rsidRDefault="00D013BF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Tijekom provedbe </w:t>
      </w:r>
      <w:r w:rsidR="00F229B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Eksperimentalnog programa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predviđena je primjena različitih metoda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 Ovisno o razini uključenosti odabranoj za svaku skupinu dionika, različite metode primjenjivat će se na sljedeći način:</w:t>
      </w:r>
    </w:p>
    <w:p w14:paraId="26989422" w14:textId="77777777" w:rsidR="00F318BB" w:rsidRPr="00D818F9" w:rsidRDefault="00F318BB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735E8A3" w14:textId="77777777" w:rsidR="00D013BF" w:rsidRPr="00D818F9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Radionice (virtualno ili uživo)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otvorene i istraživačke sesije koje se koriste za sudjelovanje s različitim skupinama dionika. Ova metoda je osmišljena kako bi dobila informacije o preferencijama i mišljenjima i stvorila ideje za Projekt. </w:t>
      </w:r>
    </w:p>
    <w:p w14:paraId="0A2A8325" w14:textId="77777777" w:rsidR="00D013BF" w:rsidRPr="00D818F9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Radni  sastanci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Pr="00D818F9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Ad hoc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sastanci (virtualno ili uživo) između internih dionika i drugih osoba i organizacija vezan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uz provedbu Programa, organizirani s ciljem rasprave o aktualnostima i novim pitanjima, važnim za prikupljanje i upravljanje podacima. </w:t>
      </w:r>
    </w:p>
    <w:p w14:paraId="1BF5D253" w14:textId="77777777" w:rsidR="00552AE2" w:rsidRPr="00D818F9" w:rsidRDefault="00D4356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Mrežna</w:t>
      </w:r>
      <w:r w:rsidR="00D013B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stranica Škole</w:t>
      </w:r>
      <w:r w:rsidR="00D013B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– kontinuirano se koristi za komunikaciju o koracima Projekta, javno predstavljanje dokumenata i rezultata te prikupljanje povratnih informacija od svih zainteresiranih strana. Svi podaci bit će slobodno dostupni javnosti za pregled i komentiranje. </w:t>
      </w:r>
    </w:p>
    <w:p w14:paraId="40927040" w14:textId="77777777" w:rsidR="00552AE2" w:rsidRPr="00D818F9" w:rsidRDefault="00D013BF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Anketa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koristi se kao instrument za prikupljanje podataka u svrhu karakterizacije početne situacije i, prema potrebi, za savjetovanja u drugim fazama projekta. Upitnici sadrže unaprijed definirane skupove pitanja namijenjenih prikupljanju određenih informacija. </w:t>
      </w:r>
    </w:p>
    <w:p w14:paraId="4CE926A2" w14:textId="77777777" w:rsidR="00F30D57" w:rsidRPr="00D818F9" w:rsidRDefault="00F30D57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Ostal</w:t>
      </w:r>
      <w:r w:rsidR="00D4356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921F70" w:rsidRPr="00D818F9">
        <w:rPr>
          <w:rFonts w:asciiTheme="majorHAnsi" w:hAnsiTheme="majorHAnsi" w:cstheme="majorHAnsi"/>
          <w:sz w:val="24"/>
          <w:szCs w:val="24"/>
          <w:lang w:val="hr-HR"/>
        </w:rPr>
        <w:t>ostale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metode mogu imati različite oblike ovisno o uključenim dionicima i ciljevima savjetovanja, kao što su: javni sastanci,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fokus grupe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okrugli stolovi, razgovori s ključnim dionicima, društvene mreže itd. Posebni mehanizmi savjetovanja prilagodit će se (izmijeniti) utvrđenim dionicima, uključujući sve ranjive skupine ili one s posebnim potrebama. </w:t>
      </w:r>
    </w:p>
    <w:p w14:paraId="01EBAD03" w14:textId="1A07447A" w:rsidR="004619CE" w:rsidRDefault="004619CE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23DAB51E" w14:textId="4956578D" w:rsidR="006E524C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10699E75" w14:textId="5469D9D5" w:rsidR="006E524C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7BD6AE98" w14:textId="77777777" w:rsidR="006E524C" w:rsidRPr="00D818F9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4699080E" w14:textId="2B988769" w:rsidR="00552AE2" w:rsidRDefault="00F30D57" w:rsidP="00E14627">
      <w:pPr>
        <w:pStyle w:val="Naslov2"/>
        <w:numPr>
          <w:ilvl w:val="0"/>
          <w:numId w:val="45"/>
        </w:numPr>
      </w:pPr>
      <w:bookmarkStart w:id="14" w:name="_Toc159314806"/>
      <w:r w:rsidRPr="00E14627">
        <w:lastRenderedPageBreak/>
        <w:t>Komunikacij</w:t>
      </w:r>
      <w:r w:rsidR="00A3654E" w:rsidRPr="00E14627">
        <w:t>a</w:t>
      </w:r>
      <w:r w:rsidRPr="00E14627">
        <w:t xml:space="preserve"> i protok podataka</w:t>
      </w:r>
      <w:bookmarkEnd w:id="14"/>
      <w:r w:rsidRPr="00E14627">
        <w:t xml:space="preserve"> </w:t>
      </w:r>
    </w:p>
    <w:p w14:paraId="158F8D94" w14:textId="77777777" w:rsidR="0002355A" w:rsidRPr="0002355A" w:rsidRDefault="0002355A" w:rsidP="0002355A"/>
    <w:p w14:paraId="77D6D4C7" w14:textId="1759C4E7" w:rsidR="00F30D57" w:rsidRPr="00D818F9" w:rsidRDefault="000603C4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Vezano uz protok</w:t>
      </w:r>
      <w:r w:rsidR="00F30D57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podataka i načina komunikacije, Škola će na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F30D57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stranicama Škole objaviti sljedeće dokumente:</w:t>
      </w:r>
    </w:p>
    <w:p w14:paraId="07ADD261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(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</w:p>
    <w:p w14:paraId="326C7EEC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Eksperimentalni program Osnovna škola kao cjelodnevna škola – Uravnotežen, pravedan, učinkovit i održiv sustav obrazovanja </w:t>
      </w:r>
    </w:p>
    <w:p w14:paraId="074DF99B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Pozivi na događanja namijenjena roditeljima, skrbnicima, obiteljima i/ili široj lokalnoj zajednici te drugim identificiranim dionicima</w:t>
      </w:r>
      <w:r w:rsidR="00A3000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56D68ED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Promotivni materijali</w:t>
      </w:r>
    </w:p>
    <w:p w14:paraId="615F4016" w14:textId="77777777" w:rsidR="00230FC4" w:rsidRPr="00D818F9" w:rsidRDefault="00230FC4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Godišnji planovi ulaganja</w:t>
      </w:r>
    </w:p>
    <w:p w14:paraId="1685D00E" w14:textId="22A50B2E" w:rsidR="00F30D57" w:rsidRPr="00D818F9" w:rsidRDefault="00F30D57" w:rsidP="004619CE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Svi objavljeni dokumenti bit će dostupni na mrežnim stranicama Škole</w:t>
      </w:r>
      <w:r w:rsidR="002B6432">
        <w:rPr>
          <w:rFonts w:asciiTheme="majorHAnsi" w:hAnsiTheme="majorHAnsi" w:cstheme="majorHAnsi"/>
          <w:sz w:val="24"/>
          <w:szCs w:val="24"/>
          <w:lang w:val="hr-HR"/>
        </w:rPr>
        <w:t xml:space="preserve">: </w:t>
      </w:r>
      <w:hyperlink r:id="rId9" w:history="1">
        <w:r w:rsidR="002B6432" w:rsidRPr="00B24C4D">
          <w:rPr>
            <w:rStyle w:val="Hiperveza"/>
            <w:rFonts w:asciiTheme="majorHAnsi" w:hAnsiTheme="majorHAnsi" w:cstheme="majorHAnsi"/>
            <w:sz w:val="24"/>
            <w:szCs w:val="24"/>
            <w:lang w:val="hr-HR"/>
          </w:rPr>
          <w:t>http://os-sskranjcevica-senj.skole.hr/</w:t>
        </w:r>
      </w:hyperlink>
      <w:r w:rsidR="002B6432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D818F9">
        <w:rPr>
          <w:rFonts w:asciiTheme="majorHAnsi" w:hAnsiTheme="majorHAnsi" w:cstheme="majorHAnsi"/>
          <w:sz w:val="24"/>
          <w:szCs w:val="24"/>
          <w:lang w:val="hr-HR"/>
        </w:rPr>
        <w:t>tijekom i nakon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provedbe </w:t>
      </w:r>
      <w:r w:rsidR="006042F0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rojekta.</w:t>
      </w:r>
    </w:p>
    <w:p w14:paraId="74D05535" w14:textId="278DA36D" w:rsidR="000619A1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Tijekom različitih faza Projekta, Škola će po potrebi provoditi ankete, fokus grupe, intervjue, sastanke (uživo i online), kako bi dobila podatke, informacije i mišljenja o provedbi Projekta. Pojedinosti o planiranim aktivnostima bit će dodane Planu i naknadno objavljene u skladu s napretkom Projekta.</w:t>
      </w:r>
    </w:p>
    <w:p w14:paraId="7761DB08" w14:textId="372F75CC" w:rsidR="000619A1" w:rsidRDefault="000619A1" w:rsidP="00E14627">
      <w:pPr>
        <w:pStyle w:val="Naslov2"/>
        <w:numPr>
          <w:ilvl w:val="0"/>
          <w:numId w:val="45"/>
        </w:numPr>
      </w:pPr>
      <w:bookmarkStart w:id="15" w:name="_Toc159314807"/>
      <w:r w:rsidRPr="00E14627">
        <w:t>Praćenje i izvještavanje</w:t>
      </w:r>
      <w:bookmarkEnd w:id="15"/>
    </w:p>
    <w:p w14:paraId="001CAE7B" w14:textId="77777777" w:rsidR="000619A1" w:rsidRPr="00D818F9" w:rsidRDefault="000619A1" w:rsidP="000619A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Kako bi pratila uključivanje dionika, Škola će pratiti pokazatelje napretka provedbe Plana tijekom implementacije Projekta. Jedna od metoda mjerenja javnog interesa je kvantitativno praćenje broja pregleda postova na društvenim mrežama i na mrežnoj stranici Škole te broja ideja i komentara primljenih putem anketa. </w:t>
      </w:r>
    </w:p>
    <w:p w14:paraId="2A8E2161" w14:textId="77777777" w:rsidR="000619A1" w:rsidRPr="00D818F9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Po završetku određene aktivnosti uključivanja dionika, sažetak aktivnosti bit će dodan u Plan.</w:t>
      </w:r>
    </w:p>
    <w:p w14:paraId="34ECDF4B" w14:textId="77777777" w:rsidR="00F318BB" w:rsidRDefault="00F318BB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3494D" w14:textId="725C3428" w:rsidR="000619A1" w:rsidRPr="00D818F9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Škola će  jednom godišnje 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 xml:space="preserve">(studeni)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slati </w:t>
      </w:r>
      <w:r w:rsidR="00E27E1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Izvješće o provedenim aktivnostima</w:t>
      </w:r>
      <w:r w:rsidRPr="00D818F9">
        <w:rPr>
          <w:lang w:val="hr-HR"/>
        </w:rPr>
        <w:t xml:space="preserve">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uključivanja dionika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Ministarstvu znanosti i obrazovanja na mail adresu </w:t>
      </w:r>
      <w:hyperlink r:id="rId10" w:history="1">
        <w:r w:rsidRPr="00D818F9">
          <w:rPr>
            <w:rStyle w:val="Hiperveza"/>
            <w:rFonts w:asciiTheme="majorHAnsi" w:hAnsiTheme="majorHAnsi" w:cstheme="majorHAnsi"/>
            <w:sz w:val="24"/>
            <w:szCs w:val="24"/>
            <w:lang w:val="hr-HR"/>
          </w:rPr>
          <w:t>antun.bozic@mzo.hr</w:t>
        </w:r>
      </w:hyperlink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445801D1" w14:textId="64ADBCCD" w:rsidR="000619A1" w:rsidRPr="00D818F9" w:rsidRDefault="000619A1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Završno izvješće o  provedenim aktivnostima uključivanja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dionika kroz sve godine primjene Eksperimentalnog programa škola će objaviti na svojoj mrežnoj stranici te isto dostaviti Ministarstvu znanosti i obrazovanja do 15. lipnja 2026. godine.</w:t>
      </w:r>
    </w:p>
    <w:p w14:paraId="7F4A7E6C" w14:textId="2C700461" w:rsidR="000619A1" w:rsidRPr="00D818F9" w:rsidRDefault="000619A1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16" w:name="_Toc159314808"/>
      <w:r w:rsidRPr="00D818F9">
        <w:rPr>
          <w:lang w:val="hr-HR"/>
        </w:rPr>
        <w:lastRenderedPageBreak/>
        <w:t>Mehanizam za pritužbe (GRM)</w:t>
      </w:r>
      <w:bookmarkEnd w:id="16"/>
    </w:p>
    <w:p w14:paraId="0C0A7E69" w14:textId="77777777" w:rsidR="004619CE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A998DDB" w14:textId="7853DA2A" w:rsidR="000619A1" w:rsidRDefault="000619A1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>Učinkovitost GRM-a pomaže u smanjenju potencijalnih sukoba i rizika kao što su vanjski utjecaji, korupcija, društvena isključenost ili loše upravljanje; poboljšanje kvalitete projektnih aktivnosti i rezultata te služi kao važan mehanizam povratnih informacija i učenja za upravljanje projektima te snažne i slabe aspekte projektnih i provedbenih postupaka.</w:t>
      </w:r>
    </w:p>
    <w:p w14:paraId="43E5882D" w14:textId="77777777" w:rsidR="00F318BB" w:rsidRPr="00D818F9" w:rsidRDefault="00F318BB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FE3CB73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17" w:name="_Toc159314809"/>
      <w:r w:rsidRPr="00E14627">
        <w:t>Ciljevi mehanizma za pritužbe (GRM)</w:t>
      </w:r>
      <w:bookmarkEnd w:id="17"/>
    </w:p>
    <w:p w14:paraId="5100B9CB" w14:textId="77777777" w:rsidR="000619A1" w:rsidRPr="00D818F9" w:rsidRDefault="000619A1" w:rsidP="000619A1">
      <w:pPr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Mehanizam za pritužbe ima sljedeće ciljeve: </w:t>
      </w:r>
    </w:p>
    <w:p w14:paraId="23E4715F" w14:textId="77777777" w:rsidR="000619A1" w:rsidRPr="00D818F9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Omogućiti prepoznavanje i nepristrano, pravovremeno i učinkovito rješavanje problema i izazova koji utječu na Projekt i provedbu Eksperimentalnog programa. </w:t>
      </w:r>
    </w:p>
    <w:p w14:paraId="1ACEAA19" w14:textId="7FE70D59" w:rsidR="000619A1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Povećati odgovornost prema dionicima i pružiti komunikacijske kanale i alate za pružanje povratnih informacija i izražavanje zabrinutosti, interesa i potreba. </w:t>
      </w:r>
    </w:p>
    <w:p w14:paraId="5DF7FB4D" w14:textId="77777777" w:rsidR="004619CE" w:rsidRPr="00597E1A" w:rsidRDefault="004619CE" w:rsidP="004619CE">
      <w:pPr>
        <w:pStyle w:val="Odlomakpopisa"/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05604798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18" w:name="_Toc159314810"/>
      <w:r w:rsidRPr="00E14627">
        <w:t>Tko može koristiti mehanizam za pritužbe (GRM)?</w:t>
      </w:r>
      <w:bookmarkEnd w:id="18"/>
    </w:p>
    <w:p w14:paraId="59A742C5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Mehanizam za pritužbe dostupan je svima, od dionika Projekta, preko izvođača i dobavljača opreme do zainteresirane javnosti, a </w:t>
      </w:r>
      <w:r w:rsidRPr="00D818F9">
        <w:rPr>
          <w:rFonts w:asciiTheme="majorHAnsi" w:hAnsiTheme="majorHAnsi" w:cstheme="majorHAnsi"/>
          <w:b/>
          <w:sz w:val="24"/>
          <w:lang w:val="hr-HR"/>
        </w:rPr>
        <w:t>služi za podnošenje pritužbi, povratnih informacija, upita, prijedloga i/ili pohvala vezanih uz provedbu Eksperimentalnog programa i provedbu Projekta.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 </w:t>
      </w:r>
    </w:p>
    <w:p w14:paraId="00B97462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5B28DE5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19" w:name="_Toc159314811"/>
      <w:r w:rsidRPr="00E14627">
        <w:t>Načela mehanizma za pritužbe (GRM)</w:t>
      </w:r>
      <w:bookmarkEnd w:id="19"/>
    </w:p>
    <w:p w14:paraId="0DFA702C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>Funkcije Mehanizma za pritužbe temelje se na načelima transparentnosti, pristupačnosti, uključivosti, pravednosti te nepristranosti i odgovora.</w:t>
      </w:r>
      <w:r w:rsidRPr="00D818F9">
        <w:rPr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lang w:val="hr-HR"/>
        </w:rPr>
        <w:t>Škola je dužna odgovoriti na prigovor uz prethodnu konzultaciju s Ministarstvom znanosti i obrazovanja u roku od 30 dana od podnošenja prigovora.</w:t>
      </w:r>
    </w:p>
    <w:p w14:paraId="5BAE0F17" w14:textId="5B04AF47" w:rsidR="000619A1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5DC51B32" w14:textId="77777777" w:rsidR="00F318BB" w:rsidRPr="00D818F9" w:rsidRDefault="00F318BB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F85CDA8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20" w:name="_Toc159314812"/>
      <w:r w:rsidRPr="00E14627">
        <w:lastRenderedPageBreak/>
        <w:t>Primitak pritužbi</w:t>
      </w:r>
      <w:bookmarkEnd w:id="20"/>
    </w:p>
    <w:p w14:paraId="4D62DE1B" w14:textId="44B6409C" w:rsidR="002B6432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Pritužba se može podnijeti putem </w:t>
      </w:r>
      <w:r w:rsidRPr="00D818F9">
        <w:rPr>
          <w:rFonts w:asciiTheme="majorHAnsi" w:hAnsiTheme="majorHAnsi" w:cstheme="majorHAnsi"/>
          <w:b/>
          <w:sz w:val="24"/>
          <w:lang w:val="hr-HR"/>
        </w:rPr>
        <w:t>Zahtjeva za pritužbu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koji je sastavni dio ovog Pl</w:t>
      </w:r>
      <w:r w:rsidR="002B6432">
        <w:rPr>
          <w:rFonts w:asciiTheme="majorHAnsi" w:hAnsiTheme="majorHAnsi" w:cstheme="majorHAnsi"/>
          <w:sz w:val="24"/>
          <w:lang w:val="hr-HR"/>
        </w:rPr>
        <w:t xml:space="preserve">ana (Prilog 5. Plana) na adresu: </w:t>
      </w:r>
      <w:hyperlink r:id="rId11" w:history="1">
        <w:r w:rsidR="002B6432" w:rsidRPr="00B24C4D">
          <w:rPr>
            <w:rStyle w:val="Hiperveza"/>
            <w:rFonts w:asciiTheme="majorHAnsi" w:hAnsiTheme="majorHAnsi" w:cstheme="majorHAnsi"/>
            <w:sz w:val="24"/>
            <w:lang w:val="hr-HR"/>
          </w:rPr>
          <w:t>os-ss.kranjcevica@gs.t-com.hr</w:t>
        </w:r>
      </w:hyperlink>
    </w:p>
    <w:p w14:paraId="0B2F79E1" w14:textId="2A62EFE0" w:rsidR="000619A1" w:rsidRPr="00D818F9" w:rsidRDefault="002B6432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>
        <w:rPr>
          <w:rFonts w:asciiTheme="majorHAnsi" w:hAnsiTheme="majorHAnsi" w:cstheme="majorHAnsi"/>
          <w:sz w:val="24"/>
          <w:lang w:val="hr-HR"/>
        </w:rPr>
        <w:t xml:space="preserve"> </w:t>
      </w:r>
      <w:r w:rsidR="000619A1" w:rsidRPr="00D818F9">
        <w:rPr>
          <w:rFonts w:asciiTheme="majorHAnsi" w:hAnsiTheme="majorHAnsi" w:cstheme="majorHAnsi"/>
          <w:sz w:val="24"/>
          <w:lang w:val="hr-HR"/>
        </w:rPr>
        <w:t xml:space="preserve">Zahtjev za pritužbu je dostupan i na mrežnoj stranici Škole na </w:t>
      </w:r>
      <w:r w:rsidRPr="002B6432">
        <w:rPr>
          <w:rFonts w:asciiTheme="majorHAnsi" w:hAnsiTheme="majorHAnsi" w:cstheme="majorHAnsi"/>
          <w:sz w:val="24"/>
          <w:lang w:val="hr-HR"/>
        </w:rPr>
        <w:t xml:space="preserve">poveznici: </w:t>
      </w:r>
      <w:hyperlink r:id="rId12" w:history="1">
        <w:r w:rsidRPr="00B24C4D">
          <w:rPr>
            <w:rStyle w:val="Hiperveza"/>
            <w:rFonts w:asciiTheme="majorHAnsi" w:hAnsiTheme="majorHAnsi" w:cstheme="majorHAnsi"/>
            <w:sz w:val="24"/>
            <w:lang w:val="hr-HR"/>
          </w:rPr>
          <w:t>http://os-sskranjcevica-senj.skole.hr/</w:t>
        </w:r>
      </w:hyperlink>
      <w:r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37636A08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highlight w:val="lightGray"/>
          <w:lang w:val="hr-HR"/>
        </w:rPr>
      </w:pPr>
    </w:p>
    <w:p w14:paraId="7BE77EB5" w14:textId="2F0EAB58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lang w:val="hr-HR"/>
        </w:rPr>
      </w:pPr>
      <w:r w:rsidRPr="002B6432">
        <w:rPr>
          <w:rFonts w:asciiTheme="majorHAnsi" w:hAnsiTheme="majorHAnsi" w:cstheme="majorHAnsi"/>
          <w:sz w:val="24"/>
          <w:lang w:val="hr-HR"/>
        </w:rPr>
        <w:t>R</w:t>
      </w:r>
      <w:r w:rsidR="009A6EA1" w:rsidRPr="002B6432">
        <w:rPr>
          <w:rFonts w:asciiTheme="majorHAnsi" w:hAnsiTheme="majorHAnsi" w:cstheme="majorHAnsi"/>
          <w:sz w:val="24"/>
          <w:lang w:val="hr-HR"/>
        </w:rPr>
        <w:t xml:space="preserve">avnatelj škole </w:t>
      </w:r>
      <w:r w:rsidRPr="002B6432">
        <w:rPr>
          <w:rFonts w:asciiTheme="majorHAnsi" w:hAnsiTheme="majorHAnsi" w:cstheme="majorHAnsi"/>
          <w:sz w:val="24"/>
          <w:lang w:val="hr-HR"/>
        </w:rPr>
        <w:t xml:space="preserve"> je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središnja točka mehanizma za pritužbe, odnosno za zaprimanje pritužbi. </w:t>
      </w:r>
    </w:p>
    <w:p w14:paraId="7AF4E2BB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FAB1F3D" w14:textId="1F69894F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Škola će voditi evidenciju zaprimljenih pritužbi. Značajne pritužbe ili incidente Škola će odmah po primitku dostaviti stručnjaku za društvena pitanja Ministarstva znanosti i obrazovanja na e-mail adresu </w:t>
      </w:r>
      <w:hyperlink r:id="rId13" w:history="1">
        <w:r w:rsidR="00F318BB" w:rsidRPr="000133BD">
          <w:rPr>
            <w:rStyle w:val="Hiperveza"/>
            <w:rFonts w:asciiTheme="majorHAnsi" w:hAnsiTheme="majorHAnsi" w:cstheme="majorHAnsi"/>
            <w:sz w:val="24"/>
            <w:lang w:val="hr-HR"/>
          </w:rPr>
          <w:t>antun.bozic@mzo.hr</w:t>
        </w:r>
      </w:hyperlink>
      <w:r w:rsidR="00F318BB">
        <w:rPr>
          <w:rFonts w:asciiTheme="majorHAnsi" w:hAnsiTheme="majorHAnsi" w:cstheme="majorHAnsi"/>
          <w:sz w:val="24"/>
          <w:lang w:val="hr-HR"/>
        </w:rPr>
        <w:t xml:space="preserve"> .</w:t>
      </w:r>
    </w:p>
    <w:p w14:paraId="02DA3205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7BD888A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>Škola je dužna odgovoriti na prigovor uz prethodnu konzultaciju s Ministarstvom znanosti i obrazovanja u roku od 30 dana od podnošenja prigovora.</w:t>
      </w:r>
    </w:p>
    <w:p w14:paraId="641FF74C" w14:textId="43D936AE" w:rsidR="000619A1" w:rsidRDefault="000619A1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7667E11" w14:textId="728D9E6C" w:rsidR="001106F6" w:rsidRDefault="001106F6" w:rsidP="00F318BB">
      <w:pPr>
        <w:pStyle w:val="Naslov1"/>
        <w:numPr>
          <w:ilvl w:val="0"/>
          <w:numId w:val="2"/>
        </w:numPr>
        <w:rPr>
          <w:lang w:val="hr-HR"/>
        </w:rPr>
      </w:pPr>
      <w:bookmarkStart w:id="21" w:name="_Toc159314813"/>
      <w:r w:rsidRPr="00D818F9">
        <w:rPr>
          <w:lang w:val="hr-HR"/>
        </w:rPr>
        <w:t>P</w:t>
      </w:r>
      <w:r w:rsidR="00E14627">
        <w:rPr>
          <w:lang w:val="hr-HR"/>
        </w:rPr>
        <w:t>opis priloga</w:t>
      </w:r>
      <w:r w:rsidRPr="00D818F9">
        <w:rPr>
          <w:lang w:val="hr-HR"/>
        </w:rPr>
        <w:t>:</w:t>
      </w:r>
      <w:bookmarkEnd w:id="21"/>
      <w:r w:rsidRPr="00D818F9">
        <w:rPr>
          <w:lang w:val="hr-HR"/>
        </w:rPr>
        <w:t xml:space="preserve"> </w:t>
      </w:r>
    </w:p>
    <w:p w14:paraId="015B2CBB" w14:textId="77777777" w:rsidR="00E14627" w:rsidRPr="00E14627" w:rsidRDefault="00E14627" w:rsidP="00E14627">
      <w:pPr>
        <w:rPr>
          <w:lang w:val="hr-HR"/>
        </w:rPr>
      </w:pPr>
    </w:p>
    <w:p w14:paraId="61FF5047" w14:textId="601B0B1C" w:rsidR="001106F6" w:rsidRPr="00D818F9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1. Plan uklj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>učivanja dionika škole – str. 12</w:t>
      </w:r>
    </w:p>
    <w:p w14:paraId="1AB7A889" w14:textId="30A22D52" w:rsidR="001106F6" w:rsidRPr="00D818F9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2. Prika</w:t>
      </w:r>
      <w:r w:rsidR="00F318BB">
        <w:rPr>
          <w:rFonts w:asciiTheme="majorHAnsi" w:hAnsiTheme="majorHAnsi" w:cstheme="majorHAnsi"/>
          <w:sz w:val="24"/>
          <w:szCs w:val="24"/>
          <w:lang w:val="hr-HR"/>
        </w:rPr>
        <w:t>z implementacije Plana – str. 13</w:t>
      </w:r>
    </w:p>
    <w:p w14:paraId="58399181" w14:textId="2809C818" w:rsidR="001106F6" w:rsidRPr="00C16640" w:rsidRDefault="001106F6" w:rsidP="00C16640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3. Strategija za uključivanje stajališta ranjivih skupina – str. 1</w:t>
      </w:r>
      <w:r w:rsidR="003A21F6">
        <w:rPr>
          <w:rFonts w:asciiTheme="majorHAnsi" w:hAnsiTheme="majorHAnsi" w:cstheme="majorHAnsi"/>
          <w:sz w:val="24"/>
          <w:szCs w:val="24"/>
          <w:lang w:val="hr-HR"/>
        </w:rPr>
        <w:t>7</w:t>
      </w:r>
    </w:p>
    <w:p w14:paraId="0485F950" w14:textId="3691041A" w:rsidR="005B6EFC" w:rsidRPr="001106F6" w:rsidRDefault="005B6EFC" w:rsidP="005B6EFC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Zahtjev za pritužbu</w:t>
      </w:r>
      <w:r w:rsidR="003A21F6">
        <w:rPr>
          <w:rFonts w:asciiTheme="majorHAnsi" w:hAnsiTheme="majorHAnsi" w:cstheme="majorHAnsi"/>
          <w:sz w:val="24"/>
          <w:szCs w:val="24"/>
          <w:lang w:val="hr-HR"/>
        </w:rPr>
        <w:t xml:space="preserve"> – str. 18</w:t>
      </w:r>
    </w:p>
    <w:p w14:paraId="2A7649FD" w14:textId="46C02FEB" w:rsidR="000603C4" w:rsidRPr="00D818F9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F835809" w14:textId="2BD37E90" w:rsidR="001106F6" w:rsidRPr="00D818F9" w:rsidRDefault="008104D2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p w14:paraId="3643A1E6" w14:textId="59ABD616" w:rsidR="000603C4" w:rsidRPr="00D818F9" w:rsidRDefault="000603C4" w:rsidP="000603C4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  <w:sectPr w:rsidR="000603C4" w:rsidRPr="00D818F9" w:rsidSect="00F318BB">
          <w:footerReference w:type="default" r:id="rId14"/>
          <w:pgSz w:w="15840" w:h="12240" w:orient="landscape"/>
          <w:pgMar w:top="851" w:right="814" w:bottom="1440" w:left="851" w:header="720" w:footer="720" w:gutter="0"/>
          <w:cols w:space="720"/>
          <w:docGrid w:linePitch="360"/>
        </w:sect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14034"/>
      </w:tblGrid>
      <w:tr w:rsidR="00F229B2" w:rsidRPr="00D818F9" w14:paraId="69F967CD" w14:textId="77777777" w:rsidTr="00F318BB">
        <w:trPr>
          <w:trHeight w:val="841"/>
        </w:trPr>
        <w:tc>
          <w:tcPr>
            <w:tcW w:w="14034" w:type="dxa"/>
            <w:shd w:val="clear" w:color="auto" w:fill="2E74B5" w:themeFill="accent5" w:themeFillShade="BF"/>
            <w:vAlign w:val="center"/>
          </w:tcPr>
          <w:p w14:paraId="6FD21841" w14:textId="7EE62499" w:rsidR="009B3886" w:rsidRPr="00F318BB" w:rsidRDefault="00F318BB" w:rsidP="00F318BB">
            <w:pPr>
              <w:pStyle w:val="Naslov2"/>
              <w:ind w:left="180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2" w:name="_Toc159314814"/>
            <w:r w:rsidRPr="00F318BB">
              <w:rPr>
                <w:color w:val="FFFFFF" w:themeColor="background1"/>
                <w:lang w:val="hr-HR"/>
              </w:rPr>
              <w:lastRenderedPageBreak/>
              <w:t xml:space="preserve">TABLICA 1 – </w:t>
            </w:r>
            <w:r w:rsidR="00AE259B" w:rsidRPr="00F318BB">
              <w:rPr>
                <w:color w:val="FFFFFF" w:themeColor="background1"/>
                <w:lang w:val="hr-HR"/>
              </w:rPr>
              <w:t>PLAN UKLJUČIVANJA DIONIKA OSNOVNE ŠKOLE SILVIJA STRAHIMIRA KRANJČEVIĆA SENJ</w:t>
            </w:r>
            <w:bookmarkEnd w:id="22"/>
          </w:p>
        </w:tc>
      </w:tr>
      <w:tr w:rsidR="00F229B2" w:rsidRPr="00D818F9" w14:paraId="4A9C3AC4" w14:textId="77777777" w:rsidTr="00F318BB">
        <w:tc>
          <w:tcPr>
            <w:tcW w:w="14034" w:type="dxa"/>
            <w:shd w:val="clear" w:color="auto" w:fill="5B9BD5" w:themeFill="accent5"/>
            <w:vAlign w:val="center"/>
          </w:tcPr>
          <w:p w14:paraId="20101CC9" w14:textId="77777777" w:rsidR="009B3886" w:rsidRPr="00F318BB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 xml:space="preserve">Implementacija </w:t>
            </w:r>
            <w:r w:rsidR="0024484C" w:rsidRPr="00F318B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P</w:t>
            </w:r>
            <w:r w:rsidRPr="00F318B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rograma i procjena učinka</w:t>
            </w:r>
          </w:p>
          <w:p w14:paraId="252D016B" w14:textId="77777777" w:rsidR="009B3886" w:rsidRPr="00D818F9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Rok: rujan 2023. – 2027.</w:t>
            </w:r>
          </w:p>
        </w:tc>
      </w:tr>
      <w:tr w:rsidR="00F229B2" w:rsidRPr="00D818F9" w14:paraId="13CF0615" w14:textId="77777777" w:rsidTr="00F318BB">
        <w:trPr>
          <w:trHeight w:val="584"/>
        </w:trPr>
        <w:tc>
          <w:tcPr>
            <w:tcW w:w="14034" w:type="dxa"/>
          </w:tcPr>
          <w:p w14:paraId="170C5CB1" w14:textId="77777777" w:rsidR="001106F6" w:rsidRPr="00F318BB" w:rsidRDefault="001106F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Ciljevi: </w:t>
            </w:r>
          </w:p>
          <w:p w14:paraId="67477D84" w14:textId="77777777" w:rsidR="009A6EA1" w:rsidRPr="00F318BB" w:rsidRDefault="001106F6" w:rsidP="009A6EA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Osigurati da su dionici informirani o implementaciji</w:t>
            </w:r>
            <w:r w:rsidRPr="00F318BB">
              <w:rPr>
                <w:lang w:val="hr-HR"/>
              </w:rPr>
              <w:t xml:space="preserve"> 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Eksperimentalnog programa te da imaju primjerenu suradnju sa školom kako bi: </w:t>
            </w:r>
          </w:p>
          <w:p w14:paraId="5CB5BD4D" w14:textId="2DF8B13C" w:rsidR="009A6EA1" w:rsidRPr="00F318BB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           1.1.</w:t>
            </w:r>
            <w:r w:rsidR="001106F6" w:rsidRPr="00F318BB">
              <w:rPr>
                <w:rFonts w:asciiTheme="majorHAnsi" w:eastAsia="Calibri" w:hAnsiTheme="majorHAnsi" w:cstheme="majorHAnsi"/>
                <w:lang w:val="hr-HR"/>
              </w:rPr>
              <w:t xml:space="preserve">međusobno dijelili i učili u vezi s provedbom Eksperimentalnog programa (EP); </w:t>
            </w:r>
          </w:p>
          <w:p w14:paraId="437E1F9F" w14:textId="77777777" w:rsidR="009A6EA1" w:rsidRPr="00F318BB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           1.2.</w:t>
            </w:r>
            <w:r w:rsidR="001106F6" w:rsidRPr="00F318BB">
              <w:rPr>
                <w:rFonts w:asciiTheme="majorHAnsi" w:eastAsia="Calibri" w:hAnsiTheme="majorHAnsi" w:cstheme="majorHAnsi"/>
                <w:lang w:val="hr-HR"/>
              </w:rPr>
              <w:t>prikupili informacije o moguć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nostima povezanima s EP </w:t>
            </w:r>
          </w:p>
          <w:p w14:paraId="4D66314C" w14:textId="0B03FC1B" w:rsidR="001106F6" w:rsidRPr="00F318BB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           1.3.</w:t>
            </w:r>
            <w:r w:rsidR="001106F6" w:rsidRPr="00F318BB">
              <w:rPr>
                <w:rFonts w:asciiTheme="majorHAnsi" w:eastAsia="Calibri" w:hAnsiTheme="majorHAnsi" w:cstheme="majorHAnsi"/>
                <w:lang w:val="hr-HR"/>
              </w:rPr>
              <w:t xml:space="preserve">riješili nedoumice ili nepredviđena pitanja koja se pojave pri implementaciji EP. </w:t>
            </w:r>
          </w:p>
          <w:p w14:paraId="0E55FCC7" w14:textId="647E14A3" w:rsidR="009B3886" w:rsidRPr="00F318BB" w:rsidRDefault="001106F6" w:rsidP="005B6EF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Izraditi valjane zaključke o postignutom učinku Eksperimentalnog programa kroz uključivanje dionika.</w:t>
            </w:r>
          </w:p>
        </w:tc>
      </w:tr>
      <w:tr w:rsidR="00F229B2" w:rsidRPr="00D818F9" w14:paraId="125B0D91" w14:textId="77777777" w:rsidTr="00F318BB">
        <w:tc>
          <w:tcPr>
            <w:tcW w:w="14034" w:type="dxa"/>
          </w:tcPr>
          <w:p w14:paraId="0829186B" w14:textId="77777777" w:rsidR="009B3886" w:rsidRPr="00F318BB" w:rsidRDefault="009B388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Aktivnosti:</w:t>
            </w:r>
          </w:p>
          <w:p w14:paraId="2B9A6A9C" w14:textId="1E69DA1B" w:rsidR="009B3886" w:rsidRPr="00F318BB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m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>apiranje dionika za školu, osiguravajući uključivost različitih skupina među obrazovnim zajednicama, uključujući ranjive učenike i obitelji t</w:t>
            </w:r>
            <w:r w:rsidR="003A21F6">
              <w:rPr>
                <w:rFonts w:asciiTheme="majorHAnsi" w:eastAsia="Calibri" w:hAnsiTheme="majorHAnsi" w:cstheme="majorHAnsi"/>
                <w:lang w:val="hr-HR"/>
              </w:rPr>
              <w:t>e one iz visokorizičnih sredina</w:t>
            </w:r>
          </w:p>
          <w:p w14:paraId="5DF89CD1" w14:textId="51539C5E" w:rsidR="009B3886" w:rsidRPr="00F318BB" w:rsidRDefault="003A21F6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>
              <w:rPr>
                <w:rFonts w:asciiTheme="majorHAnsi" w:eastAsia="Calibri" w:hAnsiTheme="majorHAnsi" w:cstheme="majorHAnsi"/>
                <w:lang w:val="hr-HR"/>
              </w:rPr>
              <w:t>r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 xml:space="preserve">azvoj i operativnost 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>školsk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og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 mehanizm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 pravne zaštite za primanje, obradu i rješavanje novih pritužbi, prijedloga i pitanja koja postavljaju svi dionici </w:t>
            </w:r>
          </w:p>
          <w:p w14:paraId="25A4D5F8" w14:textId="77777777" w:rsidR="009B3886" w:rsidRPr="00F318BB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u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>ključivanje dionika pružanjem strukturiranih kanala i aktivnosti za komunikaciju i dobivanjem povratnih informacija</w:t>
            </w:r>
          </w:p>
          <w:p w14:paraId="3FB14EFB" w14:textId="77777777" w:rsidR="009B3886" w:rsidRPr="00F318BB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integracija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 povratn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>ih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 informacij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 dionika 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>o EP-u</w:t>
            </w:r>
          </w:p>
          <w:p w14:paraId="102FBC64" w14:textId="77777777" w:rsidR="009B3886" w:rsidRPr="00F318BB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p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>riprema i objavljivanje informacija o aktivnostima uključivanja dionika, prikupljenim povratnim informacijama i poduzetim mjerama</w:t>
            </w:r>
          </w:p>
        </w:tc>
      </w:tr>
      <w:tr w:rsidR="00F229B2" w:rsidRPr="00D818F9" w14:paraId="071D56AF" w14:textId="77777777" w:rsidTr="00F318BB">
        <w:tc>
          <w:tcPr>
            <w:tcW w:w="14034" w:type="dxa"/>
          </w:tcPr>
          <w:p w14:paraId="4A2420DB" w14:textId="77777777" w:rsidR="009B3886" w:rsidRPr="00F318BB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Doprinosi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670D5FB3" w14:textId="77777777" w:rsidR="009B3886" w:rsidRPr="00F318BB" w:rsidRDefault="009B3886" w:rsidP="005B6EFC">
            <w:pPr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1. 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priprema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alat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za 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uključivanje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 xml:space="preserve">te podršku provedbi </w:t>
            </w:r>
            <w:r w:rsidR="00DF403D" w:rsidRPr="00F318BB">
              <w:rPr>
                <w:rFonts w:asciiTheme="majorHAnsi" w:eastAsia="Calibri" w:hAnsiTheme="majorHAnsi" w:cstheme="majorHAnsi"/>
                <w:lang w:val="hr-HR"/>
              </w:rPr>
              <w:t>Eksperimentalnog programa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>, uključujući škol</w:t>
            </w:r>
            <w:r w:rsidR="004B5653" w:rsidRPr="00F318BB">
              <w:rPr>
                <w:rFonts w:asciiTheme="majorHAnsi" w:eastAsia="Calibri" w:hAnsiTheme="majorHAnsi" w:cstheme="majorHAnsi"/>
                <w:lang w:val="hr-HR"/>
              </w:rPr>
              <w:t>ski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GRM </w:t>
            </w:r>
          </w:p>
        </w:tc>
      </w:tr>
      <w:tr w:rsidR="009B3886" w:rsidRPr="00D818F9" w14:paraId="4FD282C9" w14:textId="77777777" w:rsidTr="00F318BB">
        <w:tc>
          <w:tcPr>
            <w:tcW w:w="14034" w:type="dxa"/>
          </w:tcPr>
          <w:p w14:paraId="0B932655" w14:textId="77777777" w:rsidR="009B3886" w:rsidRPr="00F318BB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Rezultati/Ishodi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27324B8B" w14:textId="77777777" w:rsidR="009B3886" w:rsidRPr="00F318BB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Proveden </w:t>
            </w:r>
            <w:r w:rsidR="00F52D61" w:rsidRPr="00F318BB">
              <w:rPr>
                <w:rFonts w:asciiTheme="majorHAnsi" w:eastAsia="Calibri" w:hAnsiTheme="majorHAnsi" w:cstheme="majorHAnsi"/>
                <w:lang w:val="hr-HR"/>
              </w:rPr>
              <w:t>Plan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na školskoj razini</w:t>
            </w:r>
          </w:p>
          <w:p w14:paraId="4F88E3F8" w14:textId="77777777" w:rsidR="009B3886" w:rsidRPr="00F318BB" w:rsidRDefault="004B5653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F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 xml:space="preserve">unkcionalni i pripremljeni 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GRM </w:t>
            </w:r>
            <w:r w:rsidR="009B3886" w:rsidRPr="00F318BB">
              <w:rPr>
                <w:rFonts w:asciiTheme="majorHAnsi" w:eastAsia="Calibri" w:hAnsiTheme="majorHAnsi" w:cstheme="majorHAnsi"/>
                <w:lang w:val="hr-HR"/>
              </w:rPr>
              <w:t>dnevnici i izvještaji</w:t>
            </w:r>
          </w:p>
          <w:p w14:paraId="519E7E14" w14:textId="77777777" w:rsidR="009B3886" w:rsidRPr="00F318BB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Pripremljena polugodišnja izvješća </w:t>
            </w:r>
            <w:r w:rsidR="00F52D61" w:rsidRPr="00F318BB">
              <w:rPr>
                <w:rFonts w:asciiTheme="majorHAnsi" w:eastAsia="Calibri" w:hAnsiTheme="majorHAnsi" w:cstheme="majorHAnsi"/>
                <w:lang w:val="hr-HR"/>
              </w:rPr>
              <w:t>Plana</w:t>
            </w:r>
          </w:p>
          <w:p w14:paraId="4857AF10" w14:textId="77777777" w:rsidR="009B3886" w:rsidRPr="00F318BB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>Pripremljeni podaci o povratnim informacijama NCEEE-u za evaluaciju učinka</w:t>
            </w:r>
          </w:p>
          <w:p w14:paraId="66E3E4EF" w14:textId="77777777" w:rsidR="009B3886" w:rsidRPr="00F318BB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Završno izvješće o postupcima uključivanja dionika i ukupne povratne informacije primljene tijekom </w:t>
            </w:r>
            <w:r w:rsidR="00DF403D" w:rsidRPr="00F318BB">
              <w:rPr>
                <w:rFonts w:asciiTheme="majorHAnsi" w:eastAsia="Calibri" w:hAnsiTheme="majorHAnsi" w:cstheme="majorHAnsi"/>
                <w:lang w:val="hr-HR"/>
              </w:rPr>
              <w:t>provedbe Eksperimentalnog programa</w:t>
            </w:r>
            <w:r w:rsidRPr="00F318BB">
              <w:rPr>
                <w:rFonts w:asciiTheme="majorHAnsi" w:eastAsia="Calibri" w:hAnsiTheme="majorHAnsi" w:cstheme="majorHAnsi"/>
                <w:lang w:val="hr-HR"/>
              </w:rPr>
              <w:t xml:space="preserve"> i preporuke za njegovo poboljšanje</w:t>
            </w:r>
          </w:p>
        </w:tc>
      </w:tr>
    </w:tbl>
    <w:tbl>
      <w:tblPr>
        <w:tblStyle w:val="Reetkatablice"/>
        <w:tblpPr w:leftFromText="180" w:rightFromText="180" w:vertAnchor="text" w:tblpX="-720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2410"/>
        <w:gridCol w:w="1701"/>
        <w:gridCol w:w="2551"/>
        <w:gridCol w:w="1843"/>
        <w:gridCol w:w="1417"/>
      </w:tblGrid>
      <w:tr w:rsidR="00F229B2" w:rsidRPr="00D818F9" w14:paraId="02F262DC" w14:textId="77777777" w:rsidTr="00F318BB">
        <w:trPr>
          <w:trHeight w:val="696"/>
          <w:tblHeader/>
        </w:trPr>
        <w:tc>
          <w:tcPr>
            <w:tcW w:w="14170" w:type="dxa"/>
            <w:gridSpan w:val="7"/>
            <w:shd w:val="clear" w:color="auto" w:fill="2E74B5" w:themeFill="accent5" w:themeFillShade="BF"/>
            <w:vAlign w:val="center"/>
          </w:tcPr>
          <w:p w14:paraId="6BC1C012" w14:textId="6E1FD77D" w:rsidR="009B3886" w:rsidRPr="009A25A5" w:rsidRDefault="00F318BB" w:rsidP="00F318BB">
            <w:pPr>
              <w:pStyle w:val="Naslov2"/>
              <w:jc w:val="center"/>
              <w:outlineLvl w:val="1"/>
              <w:rPr>
                <w:rFonts w:eastAsia="Calibri"/>
                <w:lang w:val="hr-HR"/>
              </w:rPr>
            </w:pPr>
            <w:bookmarkStart w:id="23" w:name="_Toc159314815"/>
            <w:r w:rsidRPr="00F318BB">
              <w:rPr>
                <w:rFonts w:eastAsia="Calibri"/>
                <w:color w:val="FFFFFF" w:themeColor="background1"/>
                <w:lang w:val="hr-HR"/>
              </w:rPr>
              <w:lastRenderedPageBreak/>
              <w:t xml:space="preserve">TABLICA 2 – </w:t>
            </w:r>
            <w:r w:rsidR="009A25A5" w:rsidRPr="00F318BB">
              <w:rPr>
                <w:rFonts w:eastAsia="Calibri"/>
                <w:color w:val="FFFFFF" w:themeColor="background1"/>
                <w:lang w:val="hr-HR"/>
              </w:rPr>
              <w:t>PRIKAZ IMPLEMENTACIJE PLANA</w:t>
            </w:r>
            <w:bookmarkEnd w:id="23"/>
          </w:p>
        </w:tc>
      </w:tr>
      <w:tr w:rsidR="00F229B2" w:rsidRPr="00D818F9" w14:paraId="33732A2E" w14:textId="77777777" w:rsidTr="00F318BB">
        <w:trPr>
          <w:trHeight w:val="989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27C75030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Dionici</w:t>
            </w:r>
          </w:p>
        </w:tc>
        <w:tc>
          <w:tcPr>
            <w:tcW w:w="2835" w:type="dxa"/>
            <w:shd w:val="clear" w:color="auto" w:fill="5B9BD5" w:themeFill="accent5"/>
            <w:vAlign w:val="center"/>
          </w:tcPr>
          <w:p w14:paraId="245C191C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Povratne informacije/područje utjecaja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7C3BFF37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Aktivnost</w:t>
            </w:r>
          </w:p>
        </w:tc>
        <w:tc>
          <w:tcPr>
            <w:tcW w:w="1701" w:type="dxa"/>
            <w:shd w:val="clear" w:color="auto" w:fill="5B9BD5" w:themeFill="accent5"/>
            <w:vAlign w:val="center"/>
          </w:tcPr>
          <w:p w14:paraId="24BADC17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 xml:space="preserve">Način </w:t>
            </w:r>
            <w:r w:rsidR="006C46E3"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uključivanja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2F9A229E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Indikator</w:t>
            </w:r>
          </w:p>
        </w:tc>
        <w:tc>
          <w:tcPr>
            <w:tcW w:w="1843" w:type="dxa"/>
            <w:shd w:val="clear" w:color="auto" w:fill="5B9BD5" w:themeFill="accent5"/>
            <w:vAlign w:val="center"/>
          </w:tcPr>
          <w:p w14:paraId="472ECD15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Vremenski okvir/učestalost</w:t>
            </w:r>
          </w:p>
        </w:tc>
        <w:tc>
          <w:tcPr>
            <w:tcW w:w="1417" w:type="dxa"/>
            <w:shd w:val="clear" w:color="auto" w:fill="5B9BD5" w:themeFill="accent5"/>
            <w:vAlign w:val="center"/>
          </w:tcPr>
          <w:p w14:paraId="697E759E" w14:textId="77777777" w:rsidR="009B3886" w:rsidRPr="00F318BB" w:rsidRDefault="009B3886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Odgovornost za provedbu</w:t>
            </w:r>
          </w:p>
        </w:tc>
      </w:tr>
      <w:tr w:rsidR="001077F1" w:rsidRPr="00D818F9" w14:paraId="13C02E15" w14:textId="77777777" w:rsidTr="00F318BB">
        <w:trPr>
          <w:trHeight w:val="777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793C40E2" w14:textId="1B3E7445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Ravnatelji</w:t>
            </w:r>
          </w:p>
        </w:tc>
        <w:tc>
          <w:tcPr>
            <w:tcW w:w="2835" w:type="dxa"/>
          </w:tcPr>
          <w:p w14:paraId="1792262D" w14:textId="77777777" w:rsidR="001077F1" w:rsidRPr="00F318BB" w:rsidRDefault="001077F1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410" w:type="dxa"/>
          </w:tcPr>
          <w:p w14:paraId="5CCF3A6D" w14:textId="0FE0F190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Provoditi radionice s ravnateljima iz CDŠ škola</w:t>
            </w:r>
          </w:p>
        </w:tc>
        <w:tc>
          <w:tcPr>
            <w:tcW w:w="1701" w:type="dxa"/>
          </w:tcPr>
          <w:p w14:paraId="15015CA3" w14:textId="77777777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</w:tc>
        <w:tc>
          <w:tcPr>
            <w:tcW w:w="2551" w:type="dxa"/>
          </w:tcPr>
          <w:p w14:paraId="704BA869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radionica</w:t>
            </w:r>
          </w:p>
        </w:tc>
        <w:tc>
          <w:tcPr>
            <w:tcW w:w="1843" w:type="dxa"/>
          </w:tcPr>
          <w:p w14:paraId="2188C420" w14:textId="7FBA49B6" w:rsidR="001077F1" w:rsidRPr="00F318BB" w:rsidRDefault="00E76E1D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2/po školskoj godini </w:t>
            </w:r>
          </w:p>
        </w:tc>
        <w:tc>
          <w:tcPr>
            <w:tcW w:w="1417" w:type="dxa"/>
          </w:tcPr>
          <w:p w14:paraId="16D8BC65" w14:textId="713A0453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 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uz potporu MZO-a</w:t>
            </w:r>
          </w:p>
        </w:tc>
      </w:tr>
      <w:tr w:rsidR="001077F1" w:rsidRPr="00D818F9" w14:paraId="49267D87" w14:textId="77777777" w:rsidTr="00F318BB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58DFDC0C" w14:textId="7B9EEEDC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1F099160" w14:textId="6B643D44" w:rsidR="001077F1" w:rsidRPr="00F318BB" w:rsidRDefault="001077F1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410" w:type="dxa"/>
          </w:tcPr>
          <w:p w14:paraId="4D1AE19F" w14:textId="5A75BBFE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radu  na stručnim skupovima</w:t>
            </w:r>
          </w:p>
        </w:tc>
        <w:tc>
          <w:tcPr>
            <w:tcW w:w="1701" w:type="dxa"/>
          </w:tcPr>
          <w:p w14:paraId="1B4E711F" w14:textId="4EA6DD4F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Višednevni stručni skup</w:t>
            </w:r>
          </w:p>
        </w:tc>
        <w:tc>
          <w:tcPr>
            <w:tcW w:w="2551" w:type="dxa"/>
          </w:tcPr>
          <w:p w14:paraId="2B567C5E" w14:textId="7E9CE01A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stručnih skupova</w:t>
            </w:r>
          </w:p>
        </w:tc>
        <w:tc>
          <w:tcPr>
            <w:tcW w:w="1843" w:type="dxa"/>
          </w:tcPr>
          <w:p w14:paraId="2FEDEE47" w14:textId="645FBD31" w:rsidR="001077F1" w:rsidRPr="00F318BB" w:rsidRDefault="00E76E1D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</w:tcPr>
          <w:p w14:paraId="55DAE23F" w14:textId="35BC684F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 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uz potporu MZO-a</w:t>
            </w:r>
          </w:p>
        </w:tc>
      </w:tr>
      <w:tr w:rsidR="001077F1" w:rsidRPr="00D818F9" w14:paraId="6E2AD116" w14:textId="77777777" w:rsidTr="00F318BB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24053318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685D78A" w14:textId="7EB1D33A" w:rsidR="001077F1" w:rsidRPr="00F318BB" w:rsidRDefault="001077F1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410" w:type="dxa"/>
          </w:tcPr>
          <w:p w14:paraId="07AAAF57" w14:textId="6CD4F3A5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Sudjelovanje na virtualnim radnim sastancima s drugim ravnateljima </w:t>
            </w:r>
          </w:p>
        </w:tc>
        <w:tc>
          <w:tcPr>
            <w:tcW w:w="1701" w:type="dxa"/>
          </w:tcPr>
          <w:p w14:paraId="3A1546CA" w14:textId="2EC6AE00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 - virtualni</w:t>
            </w:r>
          </w:p>
        </w:tc>
        <w:tc>
          <w:tcPr>
            <w:tcW w:w="2551" w:type="dxa"/>
          </w:tcPr>
          <w:p w14:paraId="5D499756" w14:textId="0BE59B62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sastanaka godišnje</w:t>
            </w:r>
          </w:p>
        </w:tc>
        <w:tc>
          <w:tcPr>
            <w:tcW w:w="1843" w:type="dxa"/>
          </w:tcPr>
          <w:p w14:paraId="6B3FA3EB" w14:textId="582D7824" w:rsidR="001077F1" w:rsidRPr="00F318BB" w:rsidRDefault="00E76E1D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</w:tcPr>
          <w:p w14:paraId="03805ADF" w14:textId="67CF7CA2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 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uz potporu MZO-</w:t>
            </w:r>
          </w:p>
        </w:tc>
      </w:tr>
      <w:tr w:rsidR="001077F1" w:rsidRPr="00D818F9" w14:paraId="1778F021" w14:textId="77777777" w:rsidTr="00F318BB">
        <w:trPr>
          <w:trHeight w:val="777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683B0578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B4DB1AC" w14:textId="67A406D1" w:rsidR="001077F1" w:rsidRPr="00F318BB" w:rsidRDefault="001077F1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EA5EE99" w14:textId="75C86833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 s ravnateljima škole partnera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EBF38A1" w14:textId="7D921413" w:rsidR="001077F1" w:rsidRPr="00F318BB" w:rsidRDefault="001077F1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8EC322E" w14:textId="5A1C6840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sastanaka godišnje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84E09AC" w14:textId="51B5C29F" w:rsidR="001077F1" w:rsidRPr="00F318BB" w:rsidRDefault="00E76E1D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4D5C1D0" w14:textId="0A6594F5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200AD6F0" w14:textId="77777777" w:rsidTr="00F318BB">
        <w:trPr>
          <w:trHeight w:val="38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CFDEB52" w14:textId="1F1D70AA" w:rsidR="001077F1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Učitelji</w:t>
            </w:r>
            <w:r w:rsidRPr="00D818F9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 i ostalo školsko osoblje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62046A1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i promicanje unakrsnog učenja</w:t>
            </w:r>
          </w:p>
          <w:p w14:paraId="5439621C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875A44A" w14:textId="010168F2" w:rsidR="001077F1" w:rsidRPr="00F318BB" w:rsidRDefault="00726014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fokus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g</w:t>
            </w:r>
            <w:r w:rsidR="00F0759B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rupa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ma</w:t>
            </w:r>
            <w:r w:rsidR="00F0759B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licem u lice s učiteljima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školskim osobljem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42C75BD" w14:textId="145F2ECE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1F41007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fokus grupa licem u lice/sažetak fokus grupa</w:t>
            </w:r>
          </w:p>
          <w:p w14:paraId="08AD98BF" w14:textId="416DEE3E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 koji su sudjelovali u fokus grupama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6C99D00" w14:textId="76721F6A" w:rsidR="001077F1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F98B2A8" w14:textId="5373AA24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 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uz potporu MZO-a</w:t>
            </w:r>
          </w:p>
        </w:tc>
      </w:tr>
      <w:tr w:rsidR="001077F1" w:rsidRPr="00D818F9" w14:paraId="183C6FBF" w14:textId="77777777" w:rsidTr="00F318BB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029D2949" w14:textId="5BE94589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624586F8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i promicanje unakrsnog učenja</w:t>
            </w:r>
          </w:p>
          <w:p w14:paraId="2057D3CE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14:paraId="64654C0B" w14:textId="2F96A2DE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Provođenje sastanaka </w:t>
            </w:r>
            <w:r w:rsidR="00F0759B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s učiteljima</w:t>
            </w: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školskim osobljem</w:t>
            </w:r>
          </w:p>
        </w:tc>
        <w:tc>
          <w:tcPr>
            <w:tcW w:w="1701" w:type="dxa"/>
          </w:tcPr>
          <w:p w14:paraId="1D232368" w14:textId="2F901953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</w:tc>
        <w:tc>
          <w:tcPr>
            <w:tcW w:w="2551" w:type="dxa"/>
          </w:tcPr>
          <w:p w14:paraId="6812055A" w14:textId="6E1F016D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sastanaka licem u lice/sažetak sastanaka</w:t>
            </w:r>
          </w:p>
          <w:p w14:paraId="16642CDB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C199B43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i školskog osoblja koji su sudjelovali u fokus grupama</w:t>
            </w:r>
          </w:p>
        </w:tc>
        <w:tc>
          <w:tcPr>
            <w:tcW w:w="1843" w:type="dxa"/>
          </w:tcPr>
          <w:p w14:paraId="1D661AAE" w14:textId="3CC32137" w:rsidR="001077F1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</w:t>
            </w:r>
            <w:r w:rsidR="001077F1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 školskoj godini</w:t>
            </w:r>
          </w:p>
        </w:tc>
        <w:tc>
          <w:tcPr>
            <w:tcW w:w="1417" w:type="dxa"/>
          </w:tcPr>
          <w:p w14:paraId="711A47AB" w14:textId="7EB5B0A4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4A1AA380" w14:textId="77777777" w:rsidTr="00F318BB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6197B958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14AE3F56" w14:textId="2D885D2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 provedbe EP</w:t>
            </w:r>
          </w:p>
          <w:p w14:paraId="7BC07BF6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14:paraId="226095A3" w14:textId="6E1B42F1" w:rsidR="001077F1" w:rsidRPr="00F318BB" w:rsidRDefault="001077F1" w:rsidP="00726014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anketa, ispunjavanje online upitnika, održavanje sastanaka</w:t>
            </w:r>
          </w:p>
        </w:tc>
        <w:tc>
          <w:tcPr>
            <w:tcW w:w="1701" w:type="dxa"/>
          </w:tcPr>
          <w:p w14:paraId="6E2D1976" w14:textId="77777777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Anketa/ </w:t>
            </w:r>
          </w:p>
          <w:p w14:paraId="6618819D" w14:textId="77777777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online upitnik/</w:t>
            </w:r>
          </w:p>
          <w:p w14:paraId="6E595F0F" w14:textId="366F478B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</w:tc>
        <w:tc>
          <w:tcPr>
            <w:tcW w:w="2551" w:type="dxa"/>
          </w:tcPr>
          <w:p w14:paraId="2B290CE6" w14:textId="77A603E9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anketa/online upitnika/sastanaka</w:t>
            </w:r>
          </w:p>
          <w:p w14:paraId="25BF34FF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A0C246" w14:textId="46A92054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i školskog osoblja koji su sudjelovali u anketi/online upitniku/sastanku</w:t>
            </w:r>
          </w:p>
        </w:tc>
        <w:tc>
          <w:tcPr>
            <w:tcW w:w="1843" w:type="dxa"/>
          </w:tcPr>
          <w:p w14:paraId="3349F323" w14:textId="6A8638D3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</w:t>
            </w:r>
            <w:r w:rsidR="00E76E1D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/</w:t>
            </w: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po školskoj godini</w:t>
            </w:r>
          </w:p>
        </w:tc>
        <w:tc>
          <w:tcPr>
            <w:tcW w:w="1417" w:type="dxa"/>
          </w:tcPr>
          <w:p w14:paraId="37015B5C" w14:textId="046BC4DD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5451FC47" w14:textId="77777777" w:rsidTr="00F318BB">
        <w:trPr>
          <w:trHeight w:val="1503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7AFF3F7C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D337E05" w14:textId="3956B2F4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među nastavnicima, roditeljima/skrbnicima i učenicima te prikupljanje povratnih informacija o provedbi EP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B7656F7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dana otvorenih vrata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5F310B4" w14:textId="77777777" w:rsidR="001077F1" w:rsidRPr="00F318BB" w:rsidRDefault="001077F1" w:rsidP="00F318BB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Dani otvorenih vrata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08D4B478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dana otvorenih vrata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31C026F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1/po školskoj godini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49647EC" w14:textId="0D8C3C11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nastavnici</w:t>
            </w:r>
          </w:p>
        </w:tc>
      </w:tr>
      <w:tr w:rsidR="001077F1" w:rsidRPr="00D818F9" w14:paraId="1EE68993" w14:textId="77777777" w:rsidTr="00F318BB">
        <w:trPr>
          <w:trHeight w:val="851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ECF005C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818F9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Učenici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64D9853" w14:textId="57AE3580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strukturiranog kanala za slušanje glasa učenika i osiguravanje integracije potreba i težnji učenika u EP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9D965E4" w14:textId="7B1D9A29" w:rsidR="001077F1" w:rsidRPr="00F318BB" w:rsidRDefault="002B6432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Sastanak učeničkog vijeća 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njegovo aktivno uključivanje u provedbu Eksperimentalnog programa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5970D7B" w14:textId="447834CE" w:rsidR="002B6432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  <w:p w14:paraId="3A70D6B6" w14:textId="77777777" w:rsidR="002B6432" w:rsidRPr="00F318BB" w:rsidRDefault="002B6432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CA8B786" w14:textId="6D24DE4B" w:rsidR="002B6432" w:rsidRPr="00F318BB" w:rsidRDefault="002B6432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Fokus grupa</w:t>
            </w:r>
          </w:p>
          <w:p w14:paraId="6FF1064D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C8BB987" w14:textId="44D1BFDD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Organizirano učeničko  vijeće</w:t>
            </w:r>
          </w:p>
          <w:p w14:paraId="675925C4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0AB31B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fokus grupa/sažetak rezultata fokus grupa</w:t>
            </w:r>
          </w:p>
          <w:p w14:paraId="4F860A05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43B3B47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F5E0E59" w14:textId="644D6C59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Organizacija učeničkog vijeća u roku od 6 mjeseci od početka provedbe Eksperimentalnog programa </w:t>
            </w:r>
          </w:p>
          <w:p w14:paraId="66595A53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CEB14DF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fokus grupa licem u lice sa učeničkim vijećem na kraju svakog polugodišta</w:t>
            </w:r>
          </w:p>
          <w:p w14:paraId="318C6603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2324100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Sastanci sa učeničkim vijećem – redovito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CF49AE2" w14:textId="569851F5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7DAC686B" w14:textId="77777777" w:rsidTr="00F318BB">
        <w:trPr>
          <w:trHeight w:val="2441"/>
        </w:trPr>
        <w:tc>
          <w:tcPr>
            <w:tcW w:w="1413" w:type="dxa"/>
            <w:vMerge/>
            <w:shd w:val="clear" w:color="auto" w:fill="E7E6E6"/>
            <w:vAlign w:val="center"/>
          </w:tcPr>
          <w:p w14:paraId="0D388C18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D633754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Prikupljanje povratnih informacija o iskustvu, potrebama i nedoumicama učenika </w:t>
            </w:r>
          </w:p>
        </w:tc>
        <w:tc>
          <w:tcPr>
            <w:tcW w:w="2410" w:type="dxa"/>
          </w:tcPr>
          <w:p w14:paraId="724E7DB6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Aktivno uključivanje i komunikacija s učenicima </w:t>
            </w:r>
          </w:p>
        </w:tc>
        <w:tc>
          <w:tcPr>
            <w:tcW w:w="1701" w:type="dxa"/>
          </w:tcPr>
          <w:p w14:paraId="4839940C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  <w:p w14:paraId="63F15D9C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Individualni intervju</w:t>
            </w:r>
          </w:p>
          <w:p w14:paraId="3DA10DED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Anonimna anketa</w:t>
            </w:r>
          </w:p>
        </w:tc>
        <w:tc>
          <w:tcPr>
            <w:tcW w:w="2551" w:type="dxa"/>
          </w:tcPr>
          <w:p w14:paraId="66A01849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radionica/intervjua/anketa</w:t>
            </w:r>
          </w:p>
          <w:p w14:paraId="26D08489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8793158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Rezultati radionica/intervjua/anketa </w:t>
            </w:r>
          </w:p>
        </w:tc>
        <w:tc>
          <w:tcPr>
            <w:tcW w:w="1843" w:type="dxa"/>
          </w:tcPr>
          <w:p w14:paraId="4C66D1F0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radionica/po školskoj godini</w:t>
            </w:r>
          </w:p>
          <w:p w14:paraId="1F90BD48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EBA2583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anonimna anketa na kraju svake školske godine</w:t>
            </w:r>
          </w:p>
          <w:p w14:paraId="163DC877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B4047B5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Intervjui – kontinuirano po potrebi</w:t>
            </w:r>
          </w:p>
        </w:tc>
        <w:tc>
          <w:tcPr>
            <w:tcW w:w="1417" w:type="dxa"/>
          </w:tcPr>
          <w:p w14:paraId="4C0BD9B9" w14:textId="63BCD73F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učitelji</w:t>
            </w:r>
          </w:p>
        </w:tc>
      </w:tr>
      <w:tr w:rsidR="001077F1" w:rsidRPr="00D818F9" w14:paraId="0956A5B4" w14:textId="77777777" w:rsidTr="00F318BB">
        <w:trPr>
          <w:trHeight w:val="58"/>
        </w:trPr>
        <w:tc>
          <w:tcPr>
            <w:tcW w:w="1413" w:type="dxa"/>
            <w:vMerge/>
            <w:shd w:val="clear" w:color="auto" w:fill="E7E6E6"/>
            <w:vAlign w:val="center"/>
          </w:tcPr>
          <w:p w14:paraId="193EF215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1ED9D28B" w14:textId="53B0CC65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širokog spektra edukativnih aktivnosti u okviru izvannastavnih aktivnosti – B1</w:t>
            </w:r>
          </w:p>
        </w:tc>
        <w:tc>
          <w:tcPr>
            <w:tcW w:w="2410" w:type="dxa"/>
          </w:tcPr>
          <w:p w14:paraId="256ED9D7" w14:textId="6FC72503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Aktivno uključivanje učenika u izvannastavne aktivnosti</w:t>
            </w:r>
          </w:p>
        </w:tc>
        <w:tc>
          <w:tcPr>
            <w:tcW w:w="1701" w:type="dxa"/>
          </w:tcPr>
          <w:p w14:paraId="28A7E18D" w14:textId="4AD53089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</w:t>
            </w:r>
          </w:p>
        </w:tc>
        <w:tc>
          <w:tcPr>
            <w:tcW w:w="2551" w:type="dxa"/>
          </w:tcPr>
          <w:p w14:paraId="4B84ACE6" w14:textId="58461605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</w:t>
            </w:r>
          </w:p>
        </w:tc>
        <w:tc>
          <w:tcPr>
            <w:tcW w:w="1843" w:type="dxa"/>
          </w:tcPr>
          <w:p w14:paraId="3BE9C2C1" w14:textId="6B419789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Tijekom školske godine</w:t>
            </w:r>
          </w:p>
        </w:tc>
        <w:tc>
          <w:tcPr>
            <w:tcW w:w="1417" w:type="dxa"/>
          </w:tcPr>
          <w:p w14:paraId="11E13FBB" w14:textId="2B9FDC5C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 i učitelji</w:t>
            </w:r>
          </w:p>
        </w:tc>
      </w:tr>
      <w:tr w:rsidR="001077F1" w:rsidRPr="00D818F9" w14:paraId="29F37D21" w14:textId="77777777" w:rsidTr="00F318BB">
        <w:trPr>
          <w:trHeight w:val="58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008DB37A" w14:textId="77777777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72AFEAD" w14:textId="295F7360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širokog spektra edukativnih aktivnosti u okviru izvanškolskih aktivnosti – B2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77904E6" w14:textId="75412562" w:rsidR="001077F1" w:rsidRPr="00F318BB" w:rsidRDefault="00F0759B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Aktivno uključivanje učenika u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izvanškolske aktivnosti</w:t>
            </w: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B2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8BDA685" w14:textId="3C21F141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Treninzi, radionice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4EAA3AA5" w14:textId="5DF3C0E8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treninga i radionica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398AF38" w14:textId="53075729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Tijekom školske godine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742DE4" w14:textId="0DB8E549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  <w:p w14:paraId="4386EB08" w14:textId="0FF290A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 vanjski suradnici</w:t>
            </w:r>
          </w:p>
        </w:tc>
      </w:tr>
      <w:tr w:rsidR="001077F1" w:rsidRPr="00D818F9" w14:paraId="5D5810C0" w14:textId="77777777" w:rsidTr="00CB38D0">
        <w:trPr>
          <w:trHeight w:val="38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B6B86B6" w14:textId="4656661F" w:rsidR="001077F1" w:rsidRPr="00D818F9" w:rsidRDefault="00CB38D0" w:rsidP="00CB38D0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 xml:space="preserve">Roditelji/ skrbnici/ obitelji učenika/ </w:t>
            </w:r>
            <w:r w:rsidR="001077F1" w:rsidRPr="00D818F9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Vijeće roditelja / skrbnika 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34C4C33B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mogućnostima i koristima</w:t>
            </w:r>
          </w:p>
          <w:p w14:paraId="071BA7F9" w14:textId="70074370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B07A33E" w14:textId="24E2AED4" w:rsidR="001077F1" w:rsidRPr="00F318BB" w:rsidRDefault="00726014" w:rsidP="00726014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fokus grupama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licem u lice s roditeljima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F0E6CAB" w14:textId="56EA09DA" w:rsidR="001077F1" w:rsidRPr="00F318BB" w:rsidRDefault="001077F1" w:rsidP="00F318BB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DAF5F6A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fokus grupa licem u lice/sažetak fokus grupa</w:t>
            </w:r>
          </w:p>
          <w:p w14:paraId="676BD295" w14:textId="574590CD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roditelja  koji su sudjelovali u fokus grupama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E7A7EB6" w14:textId="44BB68DC" w:rsidR="001077F1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2/po školskoj godini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C5BEB21" w14:textId="48FA5606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  <w:r w:rsidR="001077F1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uz potporu MZO-a</w:t>
            </w:r>
          </w:p>
        </w:tc>
      </w:tr>
      <w:tr w:rsidR="001077F1" w:rsidRPr="00D818F9" w14:paraId="63814A22" w14:textId="77777777" w:rsidTr="00F318BB">
        <w:trPr>
          <w:trHeight w:val="58"/>
        </w:trPr>
        <w:tc>
          <w:tcPr>
            <w:tcW w:w="1413" w:type="dxa"/>
            <w:vMerge/>
            <w:shd w:val="clear" w:color="auto" w:fill="E7E6E6"/>
            <w:vAlign w:val="bottom"/>
          </w:tcPr>
          <w:p w14:paraId="3ABF0348" w14:textId="1189B0D0" w:rsidR="001077F1" w:rsidRPr="00D818F9" w:rsidRDefault="001077F1" w:rsidP="00F318B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EDBFCA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informacija o GRM-u, aktivnostima sudjelovanja dionika u provedbi Eksperimentalnog programa</w:t>
            </w:r>
          </w:p>
          <w:p w14:paraId="57E39208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0661B17" w14:textId="3D0982E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mogućnostima i koristima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2A278E" w14:textId="2320F922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Vođenje sastanaka s</w:t>
            </w:r>
            <w:r w:rsidR="00785492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="002B6432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Vijećem roditelja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3C6980" w14:textId="4960BB31" w:rsidR="001077F1" w:rsidRPr="00F318BB" w:rsidRDefault="001077F1" w:rsidP="00F318BB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Sastanci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A8112B" w14:textId="490FBA6F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održanih sastanaka/sažetak rezultata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A764E7" w14:textId="77777777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D6DA4C" w14:textId="42BB1828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  <w:r w:rsidR="00785492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učitelji</w:t>
            </w:r>
          </w:p>
        </w:tc>
      </w:tr>
      <w:tr w:rsidR="001077F1" w:rsidRPr="00D818F9" w14:paraId="041C644E" w14:textId="77777777" w:rsidTr="00F318BB">
        <w:trPr>
          <w:trHeight w:val="58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E7E6E6"/>
            <w:vAlign w:val="bottom"/>
          </w:tcPr>
          <w:p w14:paraId="1B4F36B6" w14:textId="77777777" w:rsidR="001077F1" w:rsidRPr="00D818F9" w:rsidRDefault="001077F1" w:rsidP="00F318B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8F29E7C" w14:textId="474C3C99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Osiguravanje pravodobnih i transparentnih informacija roditeljima/skrbnicima o provedbi Eksperimentalnog programa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EB6E7FF" w14:textId="52BD86D5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Uspostaviti komunikacijske alate i širenje informacija o provedbi Eksperimentalnog programa (npr. često postavljana pitanja, ppt, letci itd.)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3D02288" w14:textId="77777777" w:rsidR="001077F1" w:rsidRPr="00F318BB" w:rsidRDefault="001077F1" w:rsidP="00F318BB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Objava materijala na mrežnim stranicama škola</w:t>
            </w:r>
          </w:p>
          <w:p w14:paraId="69EED928" w14:textId="17239CE9" w:rsidR="001077F1" w:rsidRPr="00F318BB" w:rsidRDefault="002B6432" w:rsidP="00F318BB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 društvenim mrežama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0B0DC43A" w14:textId="7DE28B09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pripremljenih i objavljenih članaka/ppt//letaka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A2D9FBE" w14:textId="76FCDAA4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Nakon svake aktivnosti uključivanja dionika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355F81E" w14:textId="123428A6" w:rsidR="001077F1" w:rsidRPr="00F318BB" w:rsidRDefault="00A80EA4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4969312F" w14:textId="77777777" w:rsidTr="00F318BB">
        <w:trPr>
          <w:trHeight w:val="2441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03799C92" w14:textId="38AEB1E1" w:rsidR="001077F1" w:rsidRPr="00D818F9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6B784622" w14:textId="2E863AC5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izvanškolskih aktivnosti B2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00276FEE" w14:textId="604517F1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Provođenje </w:t>
            </w:r>
            <w:r w:rsidR="002B6432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radionica, treninga, ljetnih škola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03FDAE65" w14:textId="585DB25A" w:rsidR="001077F1" w:rsidRPr="00F318BB" w:rsidRDefault="002B6432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Trening, </w:t>
            </w:r>
            <w:r w:rsidR="001077F1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radionica</w:t>
            </w: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, ljetna škola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3617FD42" w14:textId="5374CDE9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treninga</w:t>
            </w:r>
            <w:r w:rsidR="002B6432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, radionica, ljetnih škola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515BA766" w14:textId="567CAE79" w:rsidR="001077F1" w:rsidRPr="00F318BB" w:rsidRDefault="00785492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Tjedni termini održavanja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431E69F" w14:textId="51EE0616" w:rsidR="001077F1" w:rsidRPr="00F318BB" w:rsidRDefault="002B6432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1077F1" w:rsidRPr="00D818F9" w14:paraId="416B5201" w14:textId="77777777" w:rsidTr="00F318BB">
        <w:trPr>
          <w:trHeight w:val="58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5B8A50E4" w14:textId="77777777" w:rsidR="001077F1" w:rsidRDefault="001077F1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C376D1" w14:textId="65A8FD84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informacija o aktivnostima sudjelovanja dionika u provedbi Eksperimentalnog programa</w:t>
            </w:r>
          </w:p>
          <w:p w14:paraId="47B205CB" w14:textId="77777777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4E0F6C" w14:textId="4FB00AB6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</w:t>
            </w:r>
            <w:r w:rsid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zovima, mogućnostima i koristima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1B27ED9" w14:textId="191893F3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Vođenje sastanaka s grupama vanjskih suradnika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B911CA" w14:textId="59A4A3FB" w:rsidR="001077F1" w:rsidRPr="00F318BB" w:rsidRDefault="001077F1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Sastanci,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EC4CBE" w14:textId="65CF8D28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održanih sastanaka/sažetak rezultata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49177A" w14:textId="6667156A" w:rsidR="001077F1" w:rsidRPr="00F318BB" w:rsidRDefault="001077F1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165FF0" w14:textId="1E554CA9" w:rsidR="001077F1" w:rsidRPr="00F318BB" w:rsidRDefault="001077F1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2E755E" w:rsidRPr="00D818F9" w14:paraId="007C1C06" w14:textId="77777777" w:rsidTr="00F318BB">
        <w:trPr>
          <w:trHeight w:val="38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364569BE" w14:textId="45B386AF" w:rsidR="002E755E" w:rsidRDefault="002E755E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Ličko – senjska županija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1342C46A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Osiguravanje pravovremenih informacija o projektnim aktivnostima lokalnoj zajednici </w:t>
            </w:r>
          </w:p>
          <w:p w14:paraId="0375CC03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FF66030" w14:textId="592036BA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9D4D3D3" w14:textId="7184AE0D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Prezentacija projekta s dionicima lokalne samouprave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04CF1CF3" w14:textId="35FCDD7B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Sastanci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18963AD8" w14:textId="1D0798E0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  <w:r w:rsidR="00A65074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/sažetak sa</w:t>
            </w:r>
            <w:r w:rsidR="00A80EA4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</w:t>
            </w:r>
            <w:r w:rsidR="00A65074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tanka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65C3C85" w14:textId="79457DEA" w:rsidR="002E755E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</w:t>
            </w:r>
            <w:r w:rsidR="002E755E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po školskoj godini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B8AA22B" w14:textId="7D9B88CA" w:rsidR="002E755E" w:rsidRPr="00F318BB" w:rsidRDefault="002E755E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</w:t>
            </w:r>
            <w:r w:rsidR="00A80EA4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natelj</w:t>
            </w:r>
          </w:p>
        </w:tc>
      </w:tr>
      <w:tr w:rsidR="002E755E" w:rsidRPr="00D818F9" w14:paraId="17B5A966" w14:textId="77777777" w:rsidTr="00F318BB">
        <w:trPr>
          <w:trHeight w:val="38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1E71D511" w14:textId="6C912219" w:rsidR="002E755E" w:rsidRPr="00D818F9" w:rsidRDefault="002E755E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Grad Senj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1007AF1E" w14:textId="34155FBB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Osiguravanje pravovremenih informacija o projektnim aktivnostima lokalnoj zajednici </w:t>
            </w:r>
          </w:p>
          <w:p w14:paraId="11D5BF62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1BCFE4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30C7374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Provesti prezentaciju projekta s dionicima lokalne samouprave</w:t>
            </w:r>
          </w:p>
          <w:p w14:paraId="56034DFF" w14:textId="122AE7D4" w:rsidR="002E755E" w:rsidRPr="00F318BB" w:rsidRDefault="002E755E" w:rsidP="00F318BB">
            <w:pPr>
              <w:ind w:left="301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C00C48D" w14:textId="73FFDDEE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Sastanci </w:t>
            </w:r>
          </w:p>
          <w:p w14:paraId="56E87D18" w14:textId="439D210E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E09E582" w14:textId="4D122D0E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D574B40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481465D" w14:textId="17B50BED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01E9E9C2" w14:textId="269C9C4C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Da</w:t>
            </w:r>
            <w:r w:rsidR="00A65074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n škole </w:t>
            </w:r>
          </w:p>
          <w:p w14:paraId="3C39DD4C" w14:textId="06AF401D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5B96EED" w14:textId="0948F9DE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  <w:r w:rsidR="00A65074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/sažetak sastanaka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5E13D76" w14:textId="586C0C49" w:rsidR="002E755E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</w:t>
            </w:r>
            <w:r w:rsidR="002E755E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po školskoj godini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1CFFADA7" w14:textId="27781CE8" w:rsidR="002E755E" w:rsidRPr="00F318BB" w:rsidRDefault="002E755E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</w:t>
            </w:r>
            <w:r w:rsidR="00A80EA4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natelj</w:t>
            </w:r>
          </w:p>
        </w:tc>
      </w:tr>
      <w:tr w:rsidR="002E755E" w:rsidRPr="00D818F9" w14:paraId="5D7DD096" w14:textId="77777777" w:rsidTr="00F318BB">
        <w:trPr>
          <w:trHeight w:val="25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6D7E0BC3" w14:textId="4A89E882" w:rsidR="002E755E" w:rsidRDefault="002E755E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818F9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Lokalna zajednica 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27A99679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Osiguravanje pravovremenih informacija o projektnim aktivnostima lokalnoj zajednici </w:t>
            </w:r>
          </w:p>
          <w:p w14:paraId="2FFE723B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79634AC" w14:textId="4F7105D8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86F75A2" w14:textId="3DFA031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Provesti prezentaciju projekta sa svim članovima lokalne zajednice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B55581B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Sastanci Zajednice </w:t>
            </w:r>
          </w:p>
          <w:p w14:paraId="5421D9FA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1B42151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66EDD91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700CF2C" w14:textId="77777777" w:rsidR="002E755E" w:rsidRPr="00F318BB" w:rsidRDefault="002E755E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4636E5E8" w14:textId="77777777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31ED424" w14:textId="77777777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Dan škole (prezentacija projekta),</w:t>
            </w:r>
          </w:p>
          <w:p w14:paraId="10BD4146" w14:textId="77777777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Plakati, video materijali</w:t>
            </w:r>
          </w:p>
          <w:p w14:paraId="2518A6A0" w14:textId="477DC5E3" w:rsidR="002E755E" w:rsidRPr="00F318BB" w:rsidRDefault="002E755E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DBD0139" w14:textId="7C399D7A" w:rsidR="002E755E" w:rsidRPr="00F318BB" w:rsidRDefault="00E76E1D" w:rsidP="00F318B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/</w:t>
            </w:r>
            <w:r w:rsidR="002E755E" w:rsidRPr="00F318BB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po školskoj godini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16E4AAEC" w14:textId="6697E5F6" w:rsidR="002E755E" w:rsidRPr="00F318BB" w:rsidRDefault="002E755E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</w:t>
            </w:r>
            <w:r w:rsidR="00A80EA4" w:rsidRPr="00F318BB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natelj, učitelji i stručni suradnici</w:t>
            </w:r>
          </w:p>
        </w:tc>
      </w:tr>
    </w:tbl>
    <w:p w14:paraId="073CED27" w14:textId="4968807D" w:rsidR="00A3654E" w:rsidRDefault="00A3654E" w:rsidP="00F229B2">
      <w:pPr>
        <w:pStyle w:val="Opisslike"/>
        <w:keepNext/>
        <w:spacing w:line="360" w:lineRule="auto"/>
        <w:rPr>
          <w:color w:val="auto"/>
          <w:sz w:val="20"/>
          <w:lang w:val="hr-HR"/>
        </w:rPr>
      </w:pPr>
    </w:p>
    <w:p w14:paraId="49160B5C" w14:textId="38F724D6" w:rsidR="004C0C2C" w:rsidRDefault="004C0C2C" w:rsidP="004C0C2C">
      <w:pPr>
        <w:rPr>
          <w:lang w:val="hr-HR"/>
        </w:rPr>
      </w:pPr>
    </w:p>
    <w:p w14:paraId="7C4CE5BA" w14:textId="7B7D6100" w:rsidR="004C0C2C" w:rsidRDefault="004C0C2C" w:rsidP="004C0C2C">
      <w:pPr>
        <w:rPr>
          <w:lang w:val="hr-HR"/>
        </w:rPr>
      </w:pPr>
    </w:p>
    <w:p w14:paraId="13FF4213" w14:textId="2CE93A26" w:rsidR="004C0C2C" w:rsidRDefault="004C0C2C" w:rsidP="004C0C2C">
      <w:pPr>
        <w:rPr>
          <w:lang w:val="hr-HR"/>
        </w:rPr>
      </w:pPr>
    </w:p>
    <w:p w14:paraId="0A68818D" w14:textId="02BD64AF" w:rsidR="002E755E" w:rsidRDefault="002E755E" w:rsidP="004C0C2C">
      <w:pPr>
        <w:rPr>
          <w:lang w:val="hr-HR"/>
        </w:rPr>
      </w:pPr>
    </w:p>
    <w:p w14:paraId="36CC461C" w14:textId="23E181DC" w:rsidR="002E755E" w:rsidRDefault="002E755E" w:rsidP="004C0C2C">
      <w:pPr>
        <w:rPr>
          <w:lang w:val="hr-HR"/>
        </w:rPr>
      </w:pPr>
    </w:p>
    <w:p w14:paraId="1D3FA639" w14:textId="67DEBCC6" w:rsidR="002E755E" w:rsidRDefault="002E755E" w:rsidP="004C0C2C">
      <w:pPr>
        <w:rPr>
          <w:lang w:val="hr-HR"/>
        </w:rPr>
      </w:pPr>
    </w:p>
    <w:p w14:paraId="66FCE7B8" w14:textId="77777777" w:rsidR="002E755E" w:rsidRPr="004C0C2C" w:rsidRDefault="002E755E" w:rsidP="004C0C2C">
      <w:pPr>
        <w:rPr>
          <w:lang w:val="hr-HR"/>
        </w:rPr>
      </w:pPr>
    </w:p>
    <w:tbl>
      <w:tblPr>
        <w:tblStyle w:val="Reetkatablice"/>
        <w:tblW w:w="13751" w:type="dxa"/>
        <w:tblInd w:w="-431" w:type="dxa"/>
        <w:tblLook w:val="04A0" w:firstRow="1" w:lastRow="0" w:firstColumn="1" w:lastColumn="0" w:noHBand="0" w:noVBand="1"/>
      </w:tblPr>
      <w:tblGrid>
        <w:gridCol w:w="4112"/>
        <w:gridCol w:w="3969"/>
        <w:gridCol w:w="5670"/>
      </w:tblGrid>
      <w:tr w:rsidR="000619A1" w:rsidRPr="00D818F9" w14:paraId="1FEC30B9" w14:textId="77777777" w:rsidTr="000619A1">
        <w:trPr>
          <w:tblHeader/>
        </w:trPr>
        <w:tc>
          <w:tcPr>
            <w:tcW w:w="13751" w:type="dxa"/>
            <w:gridSpan w:val="3"/>
            <w:shd w:val="clear" w:color="auto" w:fill="2E74B5" w:themeFill="accent5" w:themeFillShade="BF"/>
            <w:vAlign w:val="center"/>
          </w:tcPr>
          <w:p w14:paraId="54D0FD3C" w14:textId="77777777" w:rsidR="000619A1" w:rsidRPr="00D818F9" w:rsidRDefault="000619A1" w:rsidP="006A4843">
            <w:pPr>
              <w:widowControl w:val="0"/>
              <w:autoSpaceDE w:val="0"/>
              <w:autoSpaceDN w:val="0"/>
              <w:jc w:val="center"/>
              <w:rPr>
                <w:sz w:val="20"/>
                <w:lang w:val="hr-HR"/>
              </w:rPr>
            </w:pPr>
          </w:p>
          <w:p w14:paraId="77A7A946" w14:textId="413F46EE" w:rsidR="000619A1" w:rsidRPr="009542D8" w:rsidRDefault="000619A1" w:rsidP="009542D8">
            <w:pPr>
              <w:pStyle w:val="Naslov2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4" w:name="_Toc159314816"/>
            <w:r w:rsidRPr="009542D8">
              <w:rPr>
                <w:color w:val="FFFFFF" w:themeColor="background1"/>
                <w:lang w:val="hr-HR"/>
              </w:rPr>
              <w:t xml:space="preserve">TABLICA </w:t>
            </w:r>
            <w:r w:rsidR="009542D8" w:rsidRPr="009542D8">
              <w:rPr>
                <w:color w:val="FFFFFF" w:themeColor="background1"/>
                <w:lang w:val="hr-HR"/>
              </w:rPr>
              <w:t>3</w:t>
            </w:r>
            <w:r w:rsidRPr="009542D8">
              <w:rPr>
                <w:color w:val="FFFFFF" w:themeColor="background1"/>
                <w:lang w:val="hr-HR"/>
              </w:rPr>
              <w:t xml:space="preserve"> - PRIMJER STRATEGIJE ZA UKLJUČIVANJE STAJALIŠTA RANJIVIH SKUPINA</w:t>
            </w:r>
            <w:bookmarkEnd w:id="24"/>
          </w:p>
          <w:p w14:paraId="4BA54F9E" w14:textId="52A4F5DE" w:rsidR="000619A1" w:rsidRPr="00D818F9" w:rsidRDefault="000619A1" w:rsidP="000619A1">
            <w:pPr>
              <w:widowControl w:val="0"/>
              <w:autoSpaceDE w:val="0"/>
              <w:autoSpaceDN w:val="0"/>
              <w:rPr>
                <w:rFonts w:asciiTheme="majorHAnsi" w:eastAsia="Calibri" w:hAnsiTheme="majorHAnsi" w:cstheme="majorHAnsi"/>
                <w:color w:val="FFFFFF" w:themeColor="background1"/>
                <w:sz w:val="20"/>
                <w:lang w:val="hr-HR"/>
              </w:rPr>
            </w:pPr>
          </w:p>
        </w:tc>
      </w:tr>
      <w:tr w:rsidR="000619A1" w:rsidRPr="00D818F9" w14:paraId="3FD8CACA" w14:textId="77777777" w:rsidTr="009542D8">
        <w:trPr>
          <w:trHeight w:val="980"/>
          <w:tblHeader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438F2F8A" w14:textId="0478D000" w:rsidR="000619A1" w:rsidRPr="009542D8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Skupine u nepovoljnom položaju/ranjive skupine</w:t>
            </w:r>
          </w:p>
        </w:tc>
        <w:tc>
          <w:tcPr>
            <w:tcW w:w="3969" w:type="dxa"/>
            <w:shd w:val="clear" w:color="auto" w:fill="9CC2E5" w:themeFill="accent5" w:themeFillTint="99"/>
            <w:vAlign w:val="center"/>
          </w:tcPr>
          <w:p w14:paraId="671F86D0" w14:textId="29D044D3" w:rsidR="000619A1" w:rsidRPr="009542D8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Što bi pojedince ili skupine moglo spriječiti da sudjeluju u Projektu?</w:t>
            </w:r>
          </w:p>
        </w:tc>
        <w:tc>
          <w:tcPr>
            <w:tcW w:w="5670" w:type="dxa"/>
            <w:shd w:val="clear" w:color="auto" w:fill="9CC2E5" w:themeFill="accent5" w:themeFillTint="99"/>
            <w:vAlign w:val="center"/>
          </w:tcPr>
          <w:p w14:paraId="3F83D6EB" w14:textId="35ED2EAA" w:rsidR="000619A1" w:rsidRPr="009542D8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Kako se mogu uključiti u aktivnosti uključivanja dionika?</w:t>
            </w:r>
          </w:p>
        </w:tc>
      </w:tr>
      <w:tr w:rsidR="000619A1" w:rsidRPr="00D818F9" w14:paraId="1FD42540" w14:textId="77777777" w:rsidTr="000619A1">
        <w:tc>
          <w:tcPr>
            <w:tcW w:w="4112" w:type="dxa"/>
            <w:vAlign w:val="center"/>
          </w:tcPr>
          <w:p w14:paraId="1D68B8DD" w14:textId="77777777" w:rsidR="000619A1" w:rsidRPr="009542D8" w:rsidRDefault="000619A1" w:rsidP="009542D8">
            <w:pPr>
              <w:widowControl w:val="0"/>
              <w:autoSpaceDE w:val="0"/>
              <w:autoSpaceDN w:val="0"/>
              <w:spacing w:line="360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b/>
                <w:bCs/>
                <w:lang w:val="hr-HR"/>
              </w:rPr>
              <w:t>Zaposleni roditelji školske djece</w:t>
            </w:r>
          </w:p>
        </w:tc>
        <w:tc>
          <w:tcPr>
            <w:tcW w:w="3969" w:type="dxa"/>
            <w:vAlign w:val="center"/>
          </w:tcPr>
          <w:p w14:paraId="5588ABA2" w14:textId="77777777" w:rsidR="000619A1" w:rsidRPr="009542D8" w:rsidRDefault="000619A1" w:rsidP="009542D8">
            <w:pPr>
              <w:widowControl w:val="0"/>
              <w:autoSpaceDE w:val="0"/>
              <w:autoSpaceDN w:val="0"/>
              <w:spacing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lang w:val="hr-HR"/>
              </w:rPr>
              <w:t>Nedostatak dostupnosti tijekom redovnog radnog vremena</w:t>
            </w:r>
          </w:p>
        </w:tc>
        <w:tc>
          <w:tcPr>
            <w:tcW w:w="5670" w:type="dxa"/>
            <w:vAlign w:val="center"/>
          </w:tcPr>
          <w:p w14:paraId="772D4C47" w14:textId="77777777" w:rsidR="000619A1" w:rsidRPr="009542D8" w:rsidRDefault="000619A1" w:rsidP="009542D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360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lang w:val="hr-HR"/>
              </w:rPr>
              <w:t>Konzultacije koje će se održavati ponekad prikladne za zaposlene roditelje</w:t>
            </w:r>
          </w:p>
        </w:tc>
      </w:tr>
      <w:tr w:rsidR="000619A1" w:rsidRPr="00D818F9" w14:paraId="4C60E72F" w14:textId="77777777" w:rsidTr="000619A1">
        <w:tc>
          <w:tcPr>
            <w:tcW w:w="4112" w:type="dxa"/>
            <w:vAlign w:val="center"/>
          </w:tcPr>
          <w:p w14:paraId="08D5B918" w14:textId="3C04511E" w:rsidR="004C0C2C" w:rsidRPr="009542D8" w:rsidRDefault="009542D8" w:rsidP="009542D8">
            <w:pPr>
              <w:spacing w:line="360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b/>
                <w:bCs/>
                <w:lang w:val="hr-HR"/>
              </w:rPr>
              <w:t>Učenici (djeca)</w:t>
            </w:r>
          </w:p>
        </w:tc>
        <w:tc>
          <w:tcPr>
            <w:tcW w:w="3969" w:type="dxa"/>
            <w:vAlign w:val="center"/>
          </w:tcPr>
          <w:p w14:paraId="0A2A70B7" w14:textId="11D9771C" w:rsidR="000619A1" w:rsidRPr="009542D8" w:rsidRDefault="006E3903" w:rsidP="009542D8">
            <w:pPr>
              <w:spacing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lang w:val="hr-HR"/>
              </w:rPr>
              <w:t>Posebne potrebe i karakteristike bio-psiho-soc strukture</w:t>
            </w:r>
          </w:p>
        </w:tc>
        <w:tc>
          <w:tcPr>
            <w:tcW w:w="5670" w:type="dxa"/>
            <w:vAlign w:val="center"/>
          </w:tcPr>
          <w:p w14:paraId="1932C94A" w14:textId="2FE1DE0B" w:rsidR="000619A1" w:rsidRPr="009542D8" w:rsidRDefault="006E3903" w:rsidP="009542D8">
            <w:pPr>
              <w:pStyle w:val="Odlomakpopisa"/>
              <w:numPr>
                <w:ilvl w:val="0"/>
                <w:numId w:val="47"/>
              </w:numPr>
              <w:spacing w:after="160"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9542D8">
              <w:rPr>
                <w:rFonts w:asciiTheme="majorHAnsi" w:eastAsia="Calibri" w:hAnsiTheme="majorHAnsi" w:cstheme="majorHAnsi"/>
                <w:lang w:val="hr-HR"/>
              </w:rPr>
              <w:t xml:space="preserve">Tim </w:t>
            </w:r>
            <w:r w:rsidR="001077F1" w:rsidRPr="009542D8">
              <w:rPr>
                <w:rFonts w:asciiTheme="majorHAnsi" w:eastAsia="Calibri" w:hAnsiTheme="majorHAnsi" w:cstheme="majorHAnsi"/>
                <w:lang w:val="hr-HR"/>
              </w:rPr>
              <w:t>za radionice učenika s posebnim potrebama</w:t>
            </w:r>
          </w:p>
        </w:tc>
      </w:tr>
    </w:tbl>
    <w:p w14:paraId="5D19628A" w14:textId="28B7E473" w:rsidR="009B3886" w:rsidRPr="00D818F9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  <w:sectPr w:rsidR="009B3886" w:rsidRPr="00D818F9" w:rsidSect="009B3886">
          <w:pgSz w:w="15840" w:h="12240" w:orient="landscape"/>
          <w:pgMar w:top="1077" w:right="1440" w:bottom="1440" w:left="1440" w:header="720" w:footer="720" w:gutter="0"/>
          <w:cols w:space="720"/>
          <w:docGrid w:linePitch="360"/>
        </w:sectPr>
      </w:pPr>
    </w:p>
    <w:p w14:paraId="62DA58A0" w14:textId="21850C54" w:rsidR="000619A1" w:rsidRDefault="002C6647" w:rsidP="00147AF7">
      <w:pPr>
        <w:pStyle w:val="Naslov2"/>
        <w:rPr>
          <w:lang w:val="hr-HR"/>
        </w:rPr>
      </w:pPr>
      <w:bookmarkStart w:id="25" w:name="_Toc159314817"/>
      <w:r w:rsidRPr="00D818F9">
        <w:rPr>
          <w:lang w:val="hr-HR"/>
        </w:rPr>
        <w:lastRenderedPageBreak/>
        <w:t>ZAHTJEV ZA PRITUŽBU</w:t>
      </w:r>
      <w:r>
        <w:rPr>
          <w:lang w:val="hr-HR"/>
        </w:rPr>
        <w:t xml:space="preserve"> (obrazac)</w:t>
      </w:r>
      <w:bookmarkEnd w:id="25"/>
    </w:p>
    <w:p w14:paraId="0836C11E" w14:textId="77777777" w:rsidR="002C6647" w:rsidRPr="002C6647" w:rsidRDefault="002C6647" w:rsidP="002C6647">
      <w:pPr>
        <w:rPr>
          <w:lang w:val="hr-HR"/>
        </w:rPr>
      </w:pPr>
    </w:p>
    <w:p w14:paraId="0A20A1F1" w14:textId="2EEAEC01" w:rsidR="00BF6124" w:rsidRPr="00D818F9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0619A1" w:rsidRPr="00D818F9">
        <w:rPr>
          <w:rFonts w:asciiTheme="majorHAnsi" w:hAnsiTheme="majorHAnsi" w:cstheme="majorHAnsi"/>
          <w:b/>
          <w:sz w:val="24"/>
          <w:lang w:val="hr-HR"/>
        </w:rPr>
        <w:t xml:space="preserve"> </w:t>
      </w:r>
      <w:r w:rsidR="009A6EA1" w:rsidRPr="002E755E">
        <w:rPr>
          <w:rFonts w:asciiTheme="majorHAnsi" w:hAnsiTheme="majorHAnsi" w:cstheme="majorHAnsi"/>
          <w:b/>
          <w:sz w:val="24"/>
          <w:lang w:val="hr-HR"/>
        </w:rPr>
        <w:t xml:space="preserve">Osnovne škole </w:t>
      </w:r>
      <w:r w:rsidR="001077F1">
        <w:rPr>
          <w:rFonts w:asciiTheme="majorHAnsi" w:hAnsiTheme="majorHAnsi" w:cstheme="majorHAnsi"/>
          <w:b/>
          <w:sz w:val="24"/>
          <w:lang w:val="hr-HR"/>
        </w:rPr>
        <w:t>Silvija Strahimira Kranjčevića</w:t>
      </w:r>
      <w:r w:rsidR="009A6EA1">
        <w:rPr>
          <w:rFonts w:asciiTheme="majorHAnsi" w:hAnsiTheme="majorHAnsi" w:cstheme="majorHAnsi"/>
          <w:b/>
          <w:sz w:val="24"/>
          <w:lang w:val="hr-HR"/>
        </w:rPr>
        <w:t xml:space="preserve"> Senj</w:t>
      </w:r>
    </w:p>
    <w:p w14:paraId="170772FF" w14:textId="3D9962DA" w:rsidR="00BF6124" w:rsidRPr="00D818F9" w:rsidRDefault="00BF6124" w:rsidP="002C6647">
      <w:pPr>
        <w:spacing w:after="0" w:line="276" w:lineRule="auto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913" w:type="dxa"/>
        <w:tblLayout w:type="fixed"/>
        <w:tblLook w:val="01E0" w:firstRow="1" w:lastRow="1" w:firstColumn="1" w:lastColumn="1" w:noHBand="0" w:noVBand="0"/>
      </w:tblPr>
      <w:tblGrid>
        <w:gridCol w:w="9913"/>
      </w:tblGrid>
      <w:tr w:rsidR="00BF6124" w:rsidRPr="00D818F9" w14:paraId="32FBD61F" w14:textId="77777777" w:rsidTr="002C6647">
        <w:trPr>
          <w:trHeight w:val="500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D818F9" w14:paraId="4FC70989" w14:textId="77777777" w:rsidTr="002C6647">
        <w:trPr>
          <w:trHeight w:val="964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414E8E5A" w:rsidR="00BF6124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DB7E81C" w14:textId="77777777" w:rsidR="002C6647" w:rsidRPr="00D818F9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D818F9" w14:paraId="2BF1FEDA" w14:textId="77777777" w:rsidTr="002C6647">
        <w:trPr>
          <w:trHeight w:val="473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D818F9" w14:paraId="21A7EA66" w14:textId="77777777" w:rsidTr="002C6647">
        <w:trPr>
          <w:trHeight w:val="957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1A87DE7C" w:rsidR="00BF6124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96F0B11" w14:textId="29F7C638" w:rsidR="002C6647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17C0BE4" w14:textId="77777777" w:rsidR="002C6647" w:rsidRPr="00D818F9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77777777" w:rsidR="00BF6124" w:rsidRPr="00D818F9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B2C4D21" w14:textId="77777777" w:rsidR="00BF6124" w:rsidRPr="00D818F9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77777777" w:rsidR="00BF6124" w:rsidRPr="00D818F9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__________________________________</w:t>
      </w:r>
    </w:p>
    <w:p w14:paraId="30E7C3ED" w14:textId="61E1F824" w:rsidR="0095295D" w:rsidRPr="00D818F9" w:rsidRDefault="00BF6124" w:rsidP="002C6647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95295D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A8F2" w14:textId="77777777" w:rsidR="00096E82" w:rsidRPr="0022216D" w:rsidRDefault="00096E82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2F0647BB" w14:textId="77777777" w:rsidR="00096E82" w:rsidRPr="0022216D" w:rsidRDefault="00096E82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0EDB5D9C" w14:textId="77777777" w:rsidR="00096E82" w:rsidRPr="0022216D" w:rsidRDefault="00096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19950"/>
      <w:docPartObj>
        <w:docPartGallery w:val="Page Numbers (Bottom of Page)"/>
        <w:docPartUnique/>
      </w:docPartObj>
    </w:sdtPr>
    <w:sdtEndPr/>
    <w:sdtContent>
      <w:p w14:paraId="05199DE1" w14:textId="260FBD86" w:rsidR="00785492" w:rsidRPr="0022216D" w:rsidRDefault="00785492">
        <w:pPr>
          <w:pStyle w:val="Podnoje"/>
          <w:jc w:val="center"/>
        </w:pPr>
        <w:r w:rsidRPr="0022216D">
          <w:fldChar w:fldCharType="begin"/>
        </w:r>
        <w:r w:rsidRPr="0022216D">
          <w:instrText xml:space="preserve"> PAGE   \* MERGEFORMAT </w:instrText>
        </w:r>
        <w:r w:rsidRPr="0022216D">
          <w:fldChar w:fldCharType="separate"/>
        </w:r>
        <w:r w:rsidR="007245E2">
          <w:rPr>
            <w:noProof/>
          </w:rPr>
          <w:t>2</w:t>
        </w:r>
        <w:r w:rsidRPr="0022216D">
          <w:fldChar w:fldCharType="end"/>
        </w:r>
      </w:p>
    </w:sdtContent>
  </w:sdt>
  <w:p w14:paraId="42CA62AE" w14:textId="77777777" w:rsidR="00785492" w:rsidRPr="0022216D" w:rsidRDefault="007854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6913" w14:textId="77777777" w:rsidR="00096E82" w:rsidRPr="0022216D" w:rsidRDefault="00096E82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282F3A3E" w14:textId="77777777" w:rsidR="00096E82" w:rsidRPr="0022216D" w:rsidRDefault="00096E82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6BCEE62E" w14:textId="77777777" w:rsidR="00096E82" w:rsidRPr="0022216D" w:rsidRDefault="00096E82">
      <w:pPr>
        <w:spacing w:after="0" w:line="240" w:lineRule="auto"/>
      </w:pPr>
    </w:p>
  </w:footnote>
  <w:footnote w:id="2">
    <w:p w14:paraId="2880293B" w14:textId="77777777" w:rsidR="00785492" w:rsidRPr="0022216D" w:rsidRDefault="00785492" w:rsidP="002F040B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1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3">
    <w:p w14:paraId="57BA7441" w14:textId="77777777" w:rsidR="00785492" w:rsidRPr="0022216D" w:rsidRDefault="00785492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2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  <w:r w:rsidRPr="0022216D">
        <w:rPr>
          <w:rStyle w:val="Hiperveza"/>
          <w:rFonts w:asciiTheme="majorHAnsi" w:hAnsiTheme="majorHAnsi" w:cstheme="majorHAnsi"/>
          <w:bCs/>
          <w:sz w:val="18"/>
          <w:szCs w:val="18"/>
        </w:rPr>
        <w:t xml:space="preserve"> </w:t>
      </w:r>
    </w:p>
  </w:footnote>
  <w:footnote w:id="4">
    <w:p w14:paraId="270AC7D1" w14:textId="77777777" w:rsidR="00785492" w:rsidRPr="0022216D" w:rsidRDefault="00785492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3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5">
    <w:p w14:paraId="63A06D79" w14:textId="77777777" w:rsidR="00785492" w:rsidRPr="00AD2538" w:rsidRDefault="00785492" w:rsidP="00830D22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hyperlink r:id="rId4" w:history="1">
        <w:r w:rsidRPr="00AD2538">
          <w:rPr>
            <w:rStyle w:val="Hiperveza"/>
            <w:rFonts w:asciiTheme="majorHAnsi" w:hAnsiTheme="majorHAnsi" w:cstheme="majorHAnsi"/>
            <w:sz w:val="18"/>
            <w:szCs w:val="18"/>
          </w:rPr>
          <w:t>https://narodne-novine.nn.hr/clanci/medunarodni/2007_01_1_2.html</w:t>
        </w:r>
      </w:hyperlink>
      <w:r w:rsidRPr="00AD2538">
        <w:rPr>
          <w:rFonts w:asciiTheme="majorHAnsi" w:hAnsiTheme="majorHAnsi" w:cstheme="majorHAnsi"/>
          <w:sz w:val="18"/>
          <w:szCs w:val="18"/>
        </w:rPr>
        <w:t xml:space="preserve"> Zakon o ratifikaciji Konvencije o pristupu informacijama, sudjelovanju javnosti u donošenju odluka i pristupu pravosuđu u pitanjima okoliša)</w:t>
      </w:r>
    </w:p>
    <w:p w14:paraId="1C949EEA" w14:textId="77777777" w:rsidR="00785492" w:rsidRPr="00F229B2" w:rsidRDefault="00785492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E8C"/>
    <w:multiLevelType w:val="hybridMultilevel"/>
    <w:tmpl w:val="AA48FC7C"/>
    <w:lvl w:ilvl="0" w:tplc="A3F20A94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8B7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E3750"/>
    <w:multiLevelType w:val="hybridMultilevel"/>
    <w:tmpl w:val="61EE6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2B7A"/>
    <w:multiLevelType w:val="hybridMultilevel"/>
    <w:tmpl w:val="363C0076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2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3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B303F81"/>
    <w:multiLevelType w:val="hybridMultilevel"/>
    <w:tmpl w:val="FB3A7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1"/>
  </w:num>
  <w:num w:numId="4">
    <w:abstractNumId w:val="8"/>
  </w:num>
  <w:num w:numId="5">
    <w:abstractNumId w:val="45"/>
  </w:num>
  <w:num w:numId="6">
    <w:abstractNumId w:val="39"/>
  </w:num>
  <w:num w:numId="7">
    <w:abstractNumId w:val="22"/>
  </w:num>
  <w:num w:numId="8">
    <w:abstractNumId w:val="29"/>
  </w:num>
  <w:num w:numId="9">
    <w:abstractNumId w:val="15"/>
  </w:num>
  <w:num w:numId="10">
    <w:abstractNumId w:val="43"/>
  </w:num>
  <w:num w:numId="11">
    <w:abstractNumId w:val="17"/>
  </w:num>
  <w:num w:numId="12">
    <w:abstractNumId w:val="35"/>
  </w:num>
  <w:num w:numId="13">
    <w:abstractNumId w:val="37"/>
  </w:num>
  <w:num w:numId="14">
    <w:abstractNumId w:val="34"/>
  </w:num>
  <w:num w:numId="15">
    <w:abstractNumId w:val="16"/>
  </w:num>
  <w:num w:numId="16">
    <w:abstractNumId w:val="20"/>
  </w:num>
  <w:num w:numId="17">
    <w:abstractNumId w:val="23"/>
  </w:num>
  <w:num w:numId="18">
    <w:abstractNumId w:val="13"/>
  </w:num>
  <w:num w:numId="19">
    <w:abstractNumId w:val="11"/>
  </w:num>
  <w:num w:numId="20">
    <w:abstractNumId w:val="26"/>
  </w:num>
  <w:num w:numId="21">
    <w:abstractNumId w:val="9"/>
  </w:num>
  <w:num w:numId="22">
    <w:abstractNumId w:val="4"/>
  </w:num>
  <w:num w:numId="23">
    <w:abstractNumId w:val="27"/>
  </w:num>
  <w:num w:numId="24">
    <w:abstractNumId w:val="18"/>
  </w:num>
  <w:num w:numId="25">
    <w:abstractNumId w:val="42"/>
  </w:num>
  <w:num w:numId="26">
    <w:abstractNumId w:val="28"/>
  </w:num>
  <w:num w:numId="27">
    <w:abstractNumId w:val="19"/>
  </w:num>
  <w:num w:numId="28">
    <w:abstractNumId w:val="44"/>
  </w:num>
  <w:num w:numId="29">
    <w:abstractNumId w:val="7"/>
  </w:num>
  <w:num w:numId="30">
    <w:abstractNumId w:val="21"/>
  </w:num>
  <w:num w:numId="31">
    <w:abstractNumId w:val="36"/>
  </w:num>
  <w:num w:numId="32">
    <w:abstractNumId w:val="0"/>
  </w:num>
  <w:num w:numId="33">
    <w:abstractNumId w:val="38"/>
  </w:num>
  <w:num w:numId="34">
    <w:abstractNumId w:val="2"/>
  </w:num>
  <w:num w:numId="35">
    <w:abstractNumId w:val="32"/>
  </w:num>
  <w:num w:numId="36">
    <w:abstractNumId w:val="6"/>
  </w:num>
  <w:num w:numId="37">
    <w:abstractNumId w:val="25"/>
  </w:num>
  <w:num w:numId="38">
    <w:abstractNumId w:val="14"/>
  </w:num>
  <w:num w:numId="39">
    <w:abstractNumId w:val="1"/>
  </w:num>
  <w:num w:numId="40">
    <w:abstractNumId w:val="3"/>
  </w:num>
  <w:num w:numId="41">
    <w:abstractNumId w:val="46"/>
  </w:num>
  <w:num w:numId="42">
    <w:abstractNumId w:val="41"/>
  </w:num>
  <w:num w:numId="43">
    <w:abstractNumId w:val="24"/>
  </w:num>
  <w:num w:numId="44">
    <w:abstractNumId w:val="12"/>
  </w:num>
  <w:num w:numId="45">
    <w:abstractNumId w:val="40"/>
  </w:num>
  <w:num w:numId="46">
    <w:abstractNumId w:val="30"/>
  </w:num>
  <w:num w:numId="4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762"/>
    <w:rsid w:val="00011FA7"/>
    <w:rsid w:val="000125EF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55A"/>
    <w:rsid w:val="0002372B"/>
    <w:rsid w:val="000252E3"/>
    <w:rsid w:val="00025C82"/>
    <w:rsid w:val="0002613C"/>
    <w:rsid w:val="00026F19"/>
    <w:rsid w:val="00030FE7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FC9"/>
    <w:rsid w:val="00051C3F"/>
    <w:rsid w:val="000533D8"/>
    <w:rsid w:val="00053C73"/>
    <w:rsid w:val="00053E31"/>
    <w:rsid w:val="0005653A"/>
    <w:rsid w:val="00057424"/>
    <w:rsid w:val="00057D5C"/>
    <w:rsid w:val="000603C4"/>
    <w:rsid w:val="000619A1"/>
    <w:rsid w:val="000620AD"/>
    <w:rsid w:val="00063670"/>
    <w:rsid w:val="0006370B"/>
    <w:rsid w:val="00064B4C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2CF9"/>
    <w:rsid w:val="000934D8"/>
    <w:rsid w:val="00093B05"/>
    <w:rsid w:val="00093E1D"/>
    <w:rsid w:val="0009482D"/>
    <w:rsid w:val="0009619F"/>
    <w:rsid w:val="00096E82"/>
    <w:rsid w:val="00096F7E"/>
    <w:rsid w:val="000975B2"/>
    <w:rsid w:val="00097855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6556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10006E"/>
    <w:rsid w:val="00102508"/>
    <w:rsid w:val="00102D2D"/>
    <w:rsid w:val="001037C8"/>
    <w:rsid w:val="0010433E"/>
    <w:rsid w:val="00105D86"/>
    <w:rsid w:val="00106EDC"/>
    <w:rsid w:val="00107427"/>
    <w:rsid w:val="001077F1"/>
    <w:rsid w:val="00107C5D"/>
    <w:rsid w:val="001106F6"/>
    <w:rsid w:val="00110A60"/>
    <w:rsid w:val="001113F1"/>
    <w:rsid w:val="00111A5A"/>
    <w:rsid w:val="00111E8E"/>
    <w:rsid w:val="0011297D"/>
    <w:rsid w:val="00112B79"/>
    <w:rsid w:val="00113BB4"/>
    <w:rsid w:val="00113C2A"/>
    <w:rsid w:val="00116673"/>
    <w:rsid w:val="001169CA"/>
    <w:rsid w:val="00117994"/>
    <w:rsid w:val="0012186E"/>
    <w:rsid w:val="00125BF2"/>
    <w:rsid w:val="00126A05"/>
    <w:rsid w:val="00126DCC"/>
    <w:rsid w:val="0013076D"/>
    <w:rsid w:val="00130B72"/>
    <w:rsid w:val="0013162C"/>
    <w:rsid w:val="00131B19"/>
    <w:rsid w:val="00135820"/>
    <w:rsid w:val="00137089"/>
    <w:rsid w:val="00140529"/>
    <w:rsid w:val="00140C20"/>
    <w:rsid w:val="00141E24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F22"/>
    <w:rsid w:val="001A7315"/>
    <w:rsid w:val="001B035E"/>
    <w:rsid w:val="001B0A49"/>
    <w:rsid w:val="001B0C18"/>
    <w:rsid w:val="001B1C1C"/>
    <w:rsid w:val="001B1F90"/>
    <w:rsid w:val="001B3F23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1D26"/>
    <w:rsid w:val="001D325E"/>
    <w:rsid w:val="001D3D03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65CB"/>
    <w:rsid w:val="001E7F66"/>
    <w:rsid w:val="001F17C6"/>
    <w:rsid w:val="001F18BD"/>
    <w:rsid w:val="001F1FE7"/>
    <w:rsid w:val="001F2194"/>
    <w:rsid w:val="001F3027"/>
    <w:rsid w:val="001F3610"/>
    <w:rsid w:val="001F55DA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E1"/>
    <w:rsid w:val="00202DEB"/>
    <w:rsid w:val="00202FC9"/>
    <w:rsid w:val="002037B1"/>
    <w:rsid w:val="002048D2"/>
    <w:rsid w:val="002055B4"/>
    <w:rsid w:val="00205951"/>
    <w:rsid w:val="002071B6"/>
    <w:rsid w:val="002103E2"/>
    <w:rsid w:val="00211773"/>
    <w:rsid w:val="00212FA1"/>
    <w:rsid w:val="00213FB5"/>
    <w:rsid w:val="002151EE"/>
    <w:rsid w:val="00215776"/>
    <w:rsid w:val="002161FB"/>
    <w:rsid w:val="00220CEF"/>
    <w:rsid w:val="002220E3"/>
    <w:rsid w:val="00222118"/>
    <w:rsid w:val="0022216D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904"/>
    <w:rsid w:val="00237D20"/>
    <w:rsid w:val="00241132"/>
    <w:rsid w:val="00241C26"/>
    <w:rsid w:val="00242219"/>
    <w:rsid w:val="0024279C"/>
    <w:rsid w:val="0024484C"/>
    <w:rsid w:val="0024533B"/>
    <w:rsid w:val="00245B0B"/>
    <w:rsid w:val="00252DA9"/>
    <w:rsid w:val="00254568"/>
    <w:rsid w:val="00256880"/>
    <w:rsid w:val="00256DFC"/>
    <w:rsid w:val="00257342"/>
    <w:rsid w:val="00257477"/>
    <w:rsid w:val="00257B85"/>
    <w:rsid w:val="00260A71"/>
    <w:rsid w:val="00261FA7"/>
    <w:rsid w:val="00262C74"/>
    <w:rsid w:val="00262DE0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A3D66"/>
    <w:rsid w:val="002A402F"/>
    <w:rsid w:val="002A6020"/>
    <w:rsid w:val="002B031D"/>
    <w:rsid w:val="002B03DE"/>
    <w:rsid w:val="002B0A4C"/>
    <w:rsid w:val="002B1CB6"/>
    <w:rsid w:val="002B4EEA"/>
    <w:rsid w:val="002B50BE"/>
    <w:rsid w:val="002B6432"/>
    <w:rsid w:val="002B6D3B"/>
    <w:rsid w:val="002B7678"/>
    <w:rsid w:val="002B78EE"/>
    <w:rsid w:val="002B7B5B"/>
    <w:rsid w:val="002C12CC"/>
    <w:rsid w:val="002C2536"/>
    <w:rsid w:val="002C3C2B"/>
    <w:rsid w:val="002C45B9"/>
    <w:rsid w:val="002C5230"/>
    <w:rsid w:val="002C52FD"/>
    <w:rsid w:val="002C5351"/>
    <w:rsid w:val="002C57D2"/>
    <w:rsid w:val="002C583E"/>
    <w:rsid w:val="002C5AEB"/>
    <w:rsid w:val="002C6647"/>
    <w:rsid w:val="002C73D0"/>
    <w:rsid w:val="002C7EEA"/>
    <w:rsid w:val="002D1470"/>
    <w:rsid w:val="002D1826"/>
    <w:rsid w:val="002D26D6"/>
    <w:rsid w:val="002D444C"/>
    <w:rsid w:val="002D60F5"/>
    <w:rsid w:val="002D6154"/>
    <w:rsid w:val="002D656D"/>
    <w:rsid w:val="002D6C70"/>
    <w:rsid w:val="002E1CDA"/>
    <w:rsid w:val="002E2C1C"/>
    <w:rsid w:val="002E45C2"/>
    <w:rsid w:val="002E6ED3"/>
    <w:rsid w:val="002E755E"/>
    <w:rsid w:val="002F040B"/>
    <w:rsid w:val="002F0668"/>
    <w:rsid w:val="002F09B6"/>
    <w:rsid w:val="002F20FD"/>
    <w:rsid w:val="002F2182"/>
    <w:rsid w:val="002F21C1"/>
    <w:rsid w:val="002F304A"/>
    <w:rsid w:val="002F3479"/>
    <w:rsid w:val="002F4232"/>
    <w:rsid w:val="002F52D3"/>
    <w:rsid w:val="002F596E"/>
    <w:rsid w:val="002F5C0A"/>
    <w:rsid w:val="002F5D02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D0C"/>
    <w:rsid w:val="003254A1"/>
    <w:rsid w:val="003259AB"/>
    <w:rsid w:val="003266E8"/>
    <w:rsid w:val="0032784B"/>
    <w:rsid w:val="00327B2D"/>
    <w:rsid w:val="003312E1"/>
    <w:rsid w:val="003324DB"/>
    <w:rsid w:val="00332820"/>
    <w:rsid w:val="003329DF"/>
    <w:rsid w:val="00333750"/>
    <w:rsid w:val="0033431D"/>
    <w:rsid w:val="003350A9"/>
    <w:rsid w:val="00337B6A"/>
    <w:rsid w:val="003414CD"/>
    <w:rsid w:val="00341AE2"/>
    <w:rsid w:val="00341B4B"/>
    <w:rsid w:val="003428FD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2143"/>
    <w:rsid w:val="00362C4E"/>
    <w:rsid w:val="0036401C"/>
    <w:rsid w:val="00365682"/>
    <w:rsid w:val="003660E6"/>
    <w:rsid w:val="003674FB"/>
    <w:rsid w:val="003702AF"/>
    <w:rsid w:val="003731C0"/>
    <w:rsid w:val="003745D8"/>
    <w:rsid w:val="003748A6"/>
    <w:rsid w:val="00374A56"/>
    <w:rsid w:val="00374B95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639C"/>
    <w:rsid w:val="003872E9"/>
    <w:rsid w:val="00390C6D"/>
    <w:rsid w:val="00390D6E"/>
    <w:rsid w:val="003940D9"/>
    <w:rsid w:val="00395F16"/>
    <w:rsid w:val="00396128"/>
    <w:rsid w:val="0039649C"/>
    <w:rsid w:val="00397AD5"/>
    <w:rsid w:val="003A12C8"/>
    <w:rsid w:val="003A21F6"/>
    <w:rsid w:val="003A3166"/>
    <w:rsid w:val="003A4790"/>
    <w:rsid w:val="003A4BAB"/>
    <w:rsid w:val="003A4E6A"/>
    <w:rsid w:val="003A5BC8"/>
    <w:rsid w:val="003A6F66"/>
    <w:rsid w:val="003B06A7"/>
    <w:rsid w:val="003B0BB5"/>
    <w:rsid w:val="003B0BEF"/>
    <w:rsid w:val="003B30E7"/>
    <w:rsid w:val="003B37E1"/>
    <w:rsid w:val="003B3DEA"/>
    <w:rsid w:val="003B3DF1"/>
    <w:rsid w:val="003B57C9"/>
    <w:rsid w:val="003B67ED"/>
    <w:rsid w:val="003B78BD"/>
    <w:rsid w:val="003C0833"/>
    <w:rsid w:val="003C0AA7"/>
    <w:rsid w:val="003C0D58"/>
    <w:rsid w:val="003C2EAA"/>
    <w:rsid w:val="003C31E3"/>
    <w:rsid w:val="003C497C"/>
    <w:rsid w:val="003C4CCF"/>
    <w:rsid w:val="003C5C22"/>
    <w:rsid w:val="003C5E8D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8A0"/>
    <w:rsid w:val="003E3C58"/>
    <w:rsid w:val="003E3D75"/>
    <w:rsid w:val="003E3F98"/>
    <w:rsid w:val="003E4472"/>
    <w:rsid w:val="003E4A14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8D"/>
    <w:rsid w:val="004013A7"/>
    <w:rsid w:val="00401AF3"/>
    <w:rsid w:val="00401ECD"/>
    <w:rsid w:val="00404A71"/>
    <w:rsid w:val="004077ED"/>
    <w:rsid w:val="00410ED7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3149"/>
    <w:rsid w:val="00423406"/>
    <w:rsid w:val="00423B1F"/>
    <w:rsid w:val="00423E2C"/>
    <w:rsid w:val="00425464"/>
    <w:rsid w:val="004254CF"/>
    <w:rsid w:val="004255AC"/>
    <w:rsid w:val="004256FE"/>
    <w:rsid w:val="004269DB"/>
    <w:rsid w:val="0043100D"/>
    <w:rsid w:val="0043205C"/>
    <w:rsid w:val="00432066"/>
    <w:rsid w:val="00433518"/>
    <w:rsid w:val="004337D0"/>
    <w:rsid w:val="00434893"/>
    <w:rsid w:val="004350A7"/>
    <w:rsid w:val="004420B5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72BC0"/>
    <w:rsid w:val="00475996"/>
    <w:rsid w:val="00476142"/>
    <w:rsid w:val="004766B8"/>
    <w:rsid w:val="00477C43"/>
    <w:rsid w:val="00480EF9"/>
    <w:rsid w:val="004820E6"/>
    <w:rsid w:val="00482203"/>
    <w:rsid w:val="004825F6"/>
    <w:rsid w:val="00483841"/>
    <w:rsid w:val="00483EB9"/>
    <w:rsid w:val="00485713"/>
    <w:rsid w:val="004857D4"/>
    <w:rsid w:val="00485C87"/>
    <w:rsid w:val="00485DEE"/>
    <w:rsid w:val="004865AA"/>
    <w:rsid w:val="00486E64"/>
    <w:rsid w:val="00486EC4"/>
    <w:rsid w:val="00487DF6"/>
    <w:rsid w:val="00491137"/>
    <w:rsid w:val="004913FE"/>
    <w:rsid w:val="004920DF"/>
    <w:rsid w:val="00494172"/>
    <w:rsid w:val="0049442E"/>
    <w:rsid w:val="004946A8"/>
    <w:rsid w:val="00495166"/>
    <w:rsid w:val="00496314"/>
    <w:rsid w:val="00497ADC"/>
    <w:rsid w:val="004A1B73"/>
    <w:rsid w:val="004A334D"/>
    <w:rsid w:val="004A3FD7"/>
    <w:rsid w:val="004A4110"/>
    <w:rsid w:val="004A4BC5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0C2C"/>
    <w:rsid w:val="004C1FBB"/>
    <w:rsid w:val="004C340C"/>
    <w:rsid w:val="004C5393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4DF6"/>
    <w:rsid w:val="004D75A7"/>
    <w:rsid w:val="004D771C"/>
    <w:rsid w:val="004E20C7"/>
    <w:rsid w:val="004E31D2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38A1"/>
    <w:rsid w:val="005039F3"/>
    <w:rsid w:val="005046C3"/>
    <w:rsid w:val="005050A6"/>
    <w:rsid w:val="005054EE"/>
    <w:rsid w:val="00506267"/>
    <w:rsid w:val="00506944"/>
    <w:rsid w:val="00506AF3"/>
    <w:rsid w:val="0050722E"/>
    <w:rsid w:val="005113BA"/>
    <w:rsid w:val="005161BF"/>
    <w:rsid w:val="00520FF3"/>
    <w:rsid w:val="00521B07"/>
    <w:rsid w:val="00524A47"/>
    <w:rsid w:val="005263F4"/>
    <w:rsid w:val="005266DA"/>
    <w:rsid w:val="005269B9"/>
    <w:rsid w:val="0052742C"/>
    <w:rsid w:val="005301C2"/>
    <w:rsid w:val="00531F41"/>
    <w:rsid w:val="00533F9A"/>
    <w:rsid w:val="005341EC"/>
    <w:rsid w:val="00536ABC"/>
    <w:rsid w:val="0053732F"/>
    <w:rsid w:val="00541957"/>
    <w:rsid w:val="0054256F"/>
    <w:rsid w:val="00543B8C"/>
    <w:rsid w:val="00546070"/>
    <w:rsid w:val="00547CBD"/>
    <w:rsid w:val="00551616"/>
    <w:rsid w:val="005524DE"/>
    <w:rsid w:val="00552AE2"/>
    <w:rsid w:val="00553F10"/>
    <w:rsid w:val="00554638"/>
    <w:rsid w:val="00555935"/>
    <w:rsid w:val="005561F5"/>
    <w:rsid w:val="0055736E"/>
    <w:rsid w:val="00557928"/>
    <w:rsid w:val="00562920"/>
    <w:rsid w:val="00563C32"/>
    <w:rsid w:val="005641A6"/>
    <w:rsid w:val="0056450B"/>
    <w:rsid w:val="00564F0F"/>
    <w:rsid w:val="00565637"/>
    <w:rsid w:val="005676A4"/>
    <w:rsid w:val="0057051B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DE3"/>
    <w:rsid w:val="005A442B"/>
    <w:rsid w:val="005A5491"/>
    <w:rsid w:val="005A56F3"/>
    <w:rsid w:val="005A62CB"/>
    <w:rsid w:val="005A6E34"/>
    <w:rsid w:val="005A7BC5"/>
    <w:rsid w:val="005B0070"/>
    <w:rsid w:val="005B4D29"/>
    <w:rsid w:val="005B610C"/>
    <w:rsid w:val="005B6A7D"/>
    <w:rsid w:val="005B6EFC"/>
    <w:rsid w:val="005C2B26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FE1"/>
    <w:rsid w:val="005D5310"/>
    <w:rsid w:val="005D6C43"/>
    <w:rsid w:val="005D7071"/>
    <w:rsid w:val="005D7FAE"/>
    <w:rsid w:val="005D7FDA"/>
    <w:rsid w:val="005E19CC"/>
    <w:rsid w:val="005E2385"/>
    <w:rsid w:val="005E33E2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4007"/>
    <w:rsid w:val="005F4397"/>
    <w:rsid w:val="005F4FA4"/>
    <w:rsid w:val="005F5422"/>
    <w:rsid w:val="005F5AEA"/>
    <w:rsid w:val="005F6E6F"/>
    <w:rsid w:val="005F6F5A"/>
    <w:rsid w:val="005F7077"/>
    <w:rsid w:val="005F77BA"/>
    <w:rsid w:val="0060158D"/>
    <w:rsid w:val="0060176E"/>
    <w:rsid w:val="006031DF"/>
    <w:rsid w:val="006042F0"/>
    <w:rsid w:val="0060433E"/>
    <w:rsid w:val="006050F5"/>
    <w:rsid w:val="006068BA"/>
    <w:rsid w:val="00607CD3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32C1D"/>
    <w:rsid w:val="00632DB8"/>
    <w:rsid w:val="00633424"/>
    <w:rsid w:val="00633E13"/>
    <w:rsid w:val="00635D70"/>
    <w:rsid w:val="006368C9"/>
    <w:rsid w:val="00637BB3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2201"/>
    <w:rsid w:val="0067228B"/>
    <w:rsid w:val="006726BE"/>
    <w:rsid w:val="00673E68"/>
    <w:rsid w:val="006741D9"/>
    <w:rsid w:val="00675412"/>
    <w:rsid w:val="00675A05"/>
    <w:rsid w:val="00676CC7"/>
    <w:rsid w:val="006772E6"/>
    <w:rsid w:val="00680B0B"/>
    <w:rsid w:val="00681AA6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F3C"/>
    <w:rsid w:val="006A4843"/>
    <w:rsid w:val="006A505C"/>
    <w:rsid w:val="006A673C"/>
    <w:rsid w:val="006A6F07"/>
    <w:rsid w:val="006B0B8C"/>
    <w:rsid w:val="006B0CCC"/>
    <w:rsid w:val="006B21AA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6E3"/>
    <w:rsid w:val="006D1483"/>
    <w:rsid w:val="006D234A"/>
    <w:rsid w:val="006D239D"/>
    <w:rsid w:val="006D2B3A"/>
    <w:rsid w:val="006D2E0E"/>
    <w:rsid w:val="006D483D"/>
    <w:rsid w:val="006D54B7"/>
    <w:rsid w:val="006D7EFA"/>
    <w:rsid w:val="006E0593"/>
    <w:rsid w:val="006E1884"/>
    <w:rsid w:val="006E1B0D"/>
    <w:rsid w:val="006E2393"/>
    <w:rsid w:val="006E28C0"/>
    <w:rsid w:val="006E327A"/>
    <w:rsid w:val="006E3903"/>
    <w:rsid w:val="006E4305"/>
    <w:rsid w:val="006E524C"/>
    <w:rsid w:val="006E5DC7"/>
    <w:rsid w:val="006F1051"/>
    <w:rsid w:val="006F116F"/>
    <w:rsid w:val="006F1F1A"/>
    <w:rsid w:val="006F3895"/>
    <w:rsid w:val="006F3DD2"/>
    <w:rsid w:val="006F4601"/>
    <w:rsid w:val="006F5D9E"/>
    <w:rsid w:val="006F6E41"/>
    <w:rsid w:val="00700BF1"/>
    <w:rsid w:val="007052E2"/>
    <w:rsid w:val="0070592F"/>
    <w:rsid w:val="00705B16"/>
    <w:rsid w:val="00707465"/>
    <w:rsid w:val="00707CD2"/>
    <w:rsid w:val="00713C0E"/>
    <w:rsid w:val="00713C51"/>
    <w:rsid w:val="0071537B"/>
    <w:rsid w:val="007159C2"/>
    <w:rsid w:val="00715AAF"/>
    <w:rsid w:val="00716967"/>
    <w:rsid w:val="00716AFB"/>
    <w:rsid w:val="007211DA"/>
    <w:rsid w:val="00721C1C"/>
    <w:rsid w:val="007238F1"/>
    <w:rsid w:val="007240E9"/>
    <w:rsid w:val="0072421F"/>
    <w:rsid w:val="00724494"/>
    <w:rsid w:val="007245E2"/>
    <w:rsid w:val="007250C4"/>
    <w:rsid w:val="00725880"/>
    <w:rsid w:val="00726014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42E9"/>
    <w:rsid w:val="007347B3"/>
    <w:rsid w:val="00734909"/>
    <w:rsid w:val="007354F6"/>
    <w:rsid w:val="007377BD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503D7"/>
    <w:rsid w:val="0075075E"/>
    <w:rsid w:val="007510D5"/>
    <w:rsid w:val="0075487E"/>
    <w:rsid w:val="00754BF1"/>
    <w:rsid w:val="007553EF"/>
    <w:rsid w:val="007560CE"/>
    <w:rsid w:val="007577B6"/>
    <w:rsid w:val="00757923"/>
    <w:rsid w:val="00762C0C"/>
    <w:rsid w:val="0076566B"/>
    <w:rsid w:val="00765996"/>
    <w:rsid w:val="00765E2C"/>
    <w:rsid w:val="00767016"/>
    <w:rsid w:val="00771D30"/>
    <w:rsid w:val="00771E3E"/>
    <w:rsid w:val="00772F19"/>
    <w:rsid w:val="007749F4"/>
    <w:rsid w:val="00774E1F"/>
    <w:rsid w:val="00774FBB"/>
    <w:rsid w:val="007755AE"/>
    <w:rsid w:val="00775EC5"/>
    <w:rsid w:val="00776845"/>
    <w:rsid w:val="00777E02"/>
    <w:rsid w:val="00777EF9"/>
    <w:rsid w:val="00782148"/>
    <w:rsid w:val="0078222B"/>
    <w:rsid w:val="00782CA6"/>
    <w:rsid w:val="00784334"/>
    <w:rsid w:val="00785492"/>
    <w:rsid w:val="00785D10"/>
    <w:rsid w:val="00792B20"/>
    <w:rsid w:val="007930CB"/>
    <w:rsid w:val="00795BCC"/>
    <w:rsid w:val="00796767"/>
    <w:rsid w:val="007A191F"/>
    <w:rsid w:val="007A1C65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C2A"/>
    <w:rsid w:val="007B2CCB"/>
    <w:rsid w:val="007B41FD"/>
    <w:rsid w:val="007B5703"/>
    <w:rsid w:val="007B57CB"/>
    <w:rsid w:val="007B6CBD"/>
    <w:rsid w:val="007B75F6"/>
    <w:rsid w:val="007B77E4"/>
    <w:rsid w:val="007C16DD"/>
    <w:rsid w:val="007C1989"/>
    <w:rsid w:val="007C23DB"/>
    <w:rsid w:val="007C2C00"/>
    <w:rsid w:val="007C402C"/>
    <w:rsid w:val="007C4EF8"/>
    <w:rsid w:val="007C5C0C"/>
    <w:rsid w:val="007D0C33"/>
    <w:rsid w:val="007D0F6F"/>
    <w:rsid w:val="007D170E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F0779"/>
    <w:rsid w:val="007F12AB"/>
    <w:rsid w:val="007F17F8"/>
    <w:rsid w:val="007F275C"/>
    <w:rsid w:val="007F2C47"/>
    <w:rsid w:val="007F353F"/>
    <w:rsid w:val="007F3587"/>
    <w:rsid w:val="007F4802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D2"/>
    <w:rsid w:val="0081292A"/>
    <w:rsid w:val="008132F3"/>
    <w:rsid w:val="00817C95"/>
    <w:rsid w:val="00820374"/>
    <w:rsid w:val="008212D1"/>
    <w:rsid w:val="008256E6"/>
    <w:rsid w:val="00825FE6"/>
    <w:rsid w:val="00826321"/>
    <w:rsid w:val="008266D1"/>
    <w:rsid w:val="00830D22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3B4D"/>
    <w:rsid w:val="00843D18"/>
    <w:rsid w:val="00845D56"/>
    <w:rsid w:val="00846A9D"/>
    <w:rsid w:val="00847490"/>
    <w:rsid w:val="00851233"/>
    <w:rsid w:val="00855D5F"/>
    <w:rsid w:val="00856F69"/>
    <w:rsid w:val="00857330"/>
    <w:rsid w:val="00862AE9"/>
    <w:rsid w:val="0086338F"/>
    <w:rsid w:val="00864C40"/>
    <w:rsid w:val="00864CDF"/>
    <w:rsid w:val="00865BF0"/>
    <w:rsid w:val="00865D48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F46"/>
    <w:rsid w:val="00892BB6"/>
    <w:rsid w:val="00892FDE"/>
    <w:rsid w:val="008934CE"/>
    <w:rsid w:val="0089544F"/>
    <w:rsid w:val="00896B38"/>
    <w:rsid w:val="00896E65"/>
    <w:rsid w:val="008A0898"/>
    <w:rsid w:val="008A28B1"/>
    <w:rsid w:val="008A3E4A"/>
    <w:rsid w:val="008A443A"/>
    <w:rsid w:val="008A4889"/>
    <w:rsid w:val="008A4E43"/>
    <w:rsid w:val="008A77F3"/>
    <w:rsid w:val="008B07CD"/>
    <w:rsid w:val="008B0F4E"/>
    <w:rsid w:val="008B145A"/>
    <w:rsid w:val="008B162D"/>
    <w:rsid w:val="008B30F0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553"/>
    <w:rsid w:val="008C55FC"/>
    <w:rsid w:val="008D0C21"/>
    <w:rsid w:val="008D0C99"/>
    <w:rsid w:val="008D0CDD"/>
    <w:rsid w:val="008D0EC4"/>
    <w:rsid w:val="008D2B86"/>
    <w:rsid w:val="008D3372"/>
    <w:rsid w:val="008D3DF0"/>
    <w:rsid w:val="008D4448"/>
    <w:rsid w:val="008D6F82"/>
    <w:rsid w:val="008D6F89"/>
    <w:rsid w:val="008D73E5"/>
    <w:rsid w:val="008D7E86"/>
    <w:rsid w:val="008E07D1"/>
    <w:rsid w:val="008E080E"/>
    <w:rsid w:val="008E138E"/>
    <w:rsid w:val="008E1A98"/>
    <w:rsid w:val="008E1E77"/>
    <w:rsid w:val="008E2003"/>
    <w:rsid w:val="008E22FD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450"/>
    <w:rsid w:val="0090049A"/>
    <w:rsid w:val="009005A2"/>
    <w:rsid w:val="009033DD"/>
    <w:rsid w:val="00903751"/>
    <w:rsid w:val="00904671"/>
    <w:rsid w:val="009049CD"/>
    <w:rsid w:val="0090609A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F6A"/>
    <w:rsid w:val="00941652"/>
    <w:rsid w:val="009424C2"/>
    <w:rsid w:val="00944A17"/>
    <w:rsid w:val="00945AE4"/>
    <w:rsid w:val="00946CA3"/>
    <w:rsid w:val="00950030"/>
    <w:rsid w:val="00951620"/>
    <w:rsid w:val="00951C16"/>
    <w:rsid w:val="0095295D"/>
    <w:rsid w:val="00953750"/>
    <w:rsid w:val="009539FE"/>
    <w:rsid w:val="00953C13"/>
    <w:rsid w:val="00953EC6"/>
    <w:rsid w:val="00954112"/>
    <w:rsid w:val="009542D8"/>
    <w:rsid w:val="009554D3"/>
    <w:rsid w:val="00955FDD"/>
    <w:rsid w:val="009573B8"/>
    <w:rsid w:val="0096124D"/>
    <w:rsid w:val="009617A5"/>
    <w:rsid w:val="00962058"/>
    <w:rsid w:val="00964A97"/>
    <w:rsid w:val="009659ED"/>
    <w:rsid w:val="00966580"/>
    <w:rsid w:val="00966803"/>
    <w:rsid w:val="00966DEB"/>
    <w:rsid w:val="00970341"/>
    <w:rsid w:val="00970E2F"/>
    <w:rsid w:val="00971B87"/>
    <w:rsid w:val="00972F72"/>
    <w:rsid w:val="0097484C"/>
    <w:rsid w:val="00974977"/>
    <w:rsid w:val="009763D2"/>
    <w:rsid w:val="009771C1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A0412"/>
    <w:rsid w:val="009A041C"/>
    <w:rsid w:val="009A09EE"/>
    <w:rsid w:val="009A2074"/>
    <w:rsid w:val="009A25A5"/>
    <w:rsid w:val="009A2D73"/>
    <w:rsid w:val="009A2F97"/>
    <w:rsid w:val="009A3152"/>
    <w:rsid w:val="009A3E8E"/>
    <w:rsid w:val="009A5D0B"/>
    <w:rsid w:val="009A6773"/>
    <w:rsid w:val="009A6EA1"/>
    <w:rsid w:val="009A7082"/>
    <w:rsid w:val="009A7094"/>
    <w:rsid w:val="009A778C"/>
    <w:rsid w:val="009B1E56"/>
    <w:rsid w:val="009B2583"/>
    <w:rsid w:val="009B3105"/>
    <w:rsid w:val="009B3886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566A"/>
    <w:rsid w:val="009E05FD"/>
    <w:rsid w:val="009E1065"/>
    <w:rsid w:val="009E2B60"/>
    <w:rsid w:val="009E3CE7"/>
    <w:rsid w:val="009E5182"/>
    <w:rsid w:val="009E52F3"/>
    <w:rsid w:val="009E572C"/>
    <w:rsid w:val="009E6817"/>
    <w:rsid w:val="009E69CB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2ADD"/>
    <w:rsid w:val="00A25702"/>
    <w:rsid w:val="00A25740"/>
    <w:rsid w:val="00A26B51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9DA"/>
    <w:rsid w:val="00A33D28"/>
    <w:rsid w:val="00A344E9"/>
    <w:rsid w:val="00A3654E"/>
    <w:rsid w:val="00A37932"/>
    <w:rsid w:val="00A4101F"/>
    <w:rsid w:val="00A412A4"/>
    <w:rsid w:val="00A41F16"/>
    <w:rsid w:val="00A4279D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53F5"/>
    <w:rsid w:val="00A55CCA"/>
    <w:rsid w:val="00A560F1"/>
    <w:rsid w:val="00A56247"/>
    <w:rsid w:val="00A570BB"/>
    <w:rsid w:val="00A60091"/>
    <w:rsid w:val="00A62E05"/>
    <w:rsid w:val="00A63B3A"/>
    <w:rsid w:val="00A63B96"/>
    <w:rsid w:val="00A646CF"/>
    <w:rsid w:val="00A65074"/>
    <w:rsid w:val="00A65414"/>
    <w:rsid w:val="00A6622F"/>
    <w:rsid w:val="00A666B6"/>
    <w:rsid w:val="00A668FB"/>
    <w:rsid w:val="00A66D52"/>
    <w:rsid w:val="00A674F4"/>
    <w:rsid w:val="00A700DC"/>
    <w:rsid w:val="00A70FB8"/>
    <w:rsid w:val="00A726F5"/>
    <w:rsid w:val="00A73590"/>
    <w:rsid w:val="00A741DC"/>
    <w:rsid w:val="00A74E05"/>
    <w:rsid w:val="00A74F6C"/>
    <w:rsid w:val="00A75DB2"/>
    <w:rsid w:val="00A76EC2"/>
    <w:rsid w:val="00A76FA5"/>
    <w:rsid w:val="00A770A6"/>
    <w:rsid w:val="00A80EA4"/>
    <w:rsid w:val="00A81651"/>
    <w:rsid w:val="00A81935"/>
    <w:rsid w:val="00A81EA9"/>
    <w:rsid w:val="00A843FB"/>
    <w:rsid w:val="00A84801"/>
    <w:rsid w:val="00A84842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A4D"/>
    <w:rsid w:val="00AB518B"/>
    <w:rsid w:val="00AB57BA"/>
    <w:rsid w:val="00AB73B4"/>
    <w:rsid w:val="00AC05D2"/>
    <w:rsid w:val="00AC0D41"/>
    <w:rsid w:val="00AC1015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363"/>
    <w:rsid w:val="00AE065F"/>
    <w:rsid w:val="00AE15E1"/>
    <w:rsid w:val="00AE259B"/>
    <w:rsid w:val="00AE3A9D"/>
    <w:rsid w:val="00AE5BDE"/>
    <w:rsid w:val="00AE5C25"/>
    <w:rsid w:val="00AE7B51"/>
    <w:rsid w:val="00AF1048"/>
    <w:rsid w:val="00AF175E"/>
    <w:rsid w:val="00AF1D91"/>
    <w:rsid w:val="00AF2A9D"/>
    <w:rsid w:val="00AF4E96"/>
    <w:rsid w:val="00AF517C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78"/>
    <w:rsid w:val="00B116DE"/>
    <w:rsid w:val="00B11F5F"/>
    <w:rsid w:val="00B14E82"/>
    <w:rsid w:val="00B151EC"/>
    <w:rsid w:val="00B17B48"/>
    <w:rsid w:val="00B20D17"/>
    <w:rsid w:val="00B20EEA"/>
    <w:rsid w:val="00B21438"/>
    <w:rsid w:val="00B21EA7"/>
    <w:rsid w:val="00B223BD"/>
    <w:rsid w:val="00B248DA"/>
    <w:rsid w:val="00B2507B"/>
    <w:rsid w:val="00B252CD"/>
    <w:rsid w:val="00B25BEE"/>
    <w:rsid w:val="00B27884"/>
    <w:rsid w:val="00B3220A"/>
    <w:rsid w:val="00B3310B"/>
    <w:rsid w:val="00B3509A"/>
    <w:rsid w:val="00B358CC"/>
    <w:rsid w:val="00B35C72"/>
    <w:rsid w:val="00B37EFE"/>
    <w:rsid w:val="00B413F3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280C"/>
    <w:rsid w:val="00B52DFC"/>
    <w:rsid w:val="00B535FF"/>
    <w:rsid w:val="00B53AB6"/>
    <w:rsid w:val="00B54445"/>
    <w:rsid w:val="00B55B71"/>
    <w:rsid w:val="00B569EA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117B"/>
    <w:rsid w:val="00B92176"/>
    <w:rsid w:val="00B9324D"/>
    <w:rsid w:val="00B9340B"/>
    <w:rsid w:val="00B93A00"/>
    <w:rsid w:val="00B93E10"/>
    <w:rsid w:val="00B94563"/>
    <w:rsid w:val="00B95A18"/>
    <w:rsid w:val="00B96F0B"/>
    <w:rsid w:val="00B96F67"/>
    <w:rsid w:val="00BA2FC0"/>
    <w:rsid w:val="00BA36A5"/>
    <w:rsid w:val="00BA39BA"/>
    <w:rsid w:val="00BA3AAB"/>
    <w:rsid w:val="00BA3BBB"/>
    <w:rsid w:val="00BA44E5"/>
    <w:rsid w:val="00BA611F"/>
    <w:rsid w:val="00BA7E6C"/>
    <w:rsid w:val="00BB00FA"/>
    <w:rsid w:val="00BB029D"/>
    <w:rsid w:val="00BB0A76"/>
    <w:rsid w:val="00BB0AE6"/>
    <w:rsid w:val="00BB3767"/>
    <w:rsid w:val="00BB435A"/>
    <w:rsid w:val="00BB4747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B6"/>
    <w:rsid w:val="00BD0263"/>
    <w:rsid w:val="00BD0A58"/>
    <w:rsid w:val="00BD1E5A"/>
    <w:rsid w:val="00BD389A"/>
    <w:rsid w:val="00BD3BCF"/>
    <w:rsid w:val="00BD3C2D"/>
    <w:rsid w:val="00BD486D"/>
    <w:rsid w:val="00BD5778"/>
    <w:rsid w:val="00BD5B5E"/>
    <w:rsid w:val="00BD5BD1"/>
    <w:rsid w:val="00BD7097"/>
    <w:rsid w:val="00BE158C"/>
    <w:rsid w:val="00BE1A8A"/>
    <w:rsid w:val="00BE1BED"/>
    <w:rsid w:val="00BE26FE"/>
    <w:rsid w:val="00BE4097"/>
    <w:rsid w:val="00BE52F7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A89"/>
    <w:rsid w:val="00BF6B80"/>
    <w:rsid w:val="00BFDDE2"/>
    <w:rsid w:val="00C01BA0"/>
    <w:rsid w:val="00C02C63"/>
    <w:rsid w:val="00C037B4"/>
    <w:rsid w:val="00C05B83"/>
    <w:rsid w:val="00C05EFE"/>
    <w:rsid w:val="00C12D4B"/>
    <w:rsid w:val="00C132CE"/>
    <w:rsid w:val="00C13557"/>
    <w:rsid w:val="00C13DA1"/>
    <w:rsid w:val="00C14503"/>
    <w:rsid w:val="00C15CD5"/>
    <w:rsid w:val="00C15DFE"/>
    <w:rsid w:val="00C16640"/>
    <w:rsid w:val="00C177F8"/>
    <w:rsid w:val="00C1F6EE"/>
    <w:rsid w:val="00C22B8A"/>
    <w:rsid w:val="00C2346D"/>
    <w:rsid w:val="00C24B9D"/>
    <w:rsid w:val="00C30311"/>
    <w:rsid w:val="00C323F3"/>
    <w:rsid w:val="00C32E57"/>
    <w:rsid w:val="00C331E7"/>
    <w:rsid w:val="00C340B3"/>
    <w:rsid w:val="00C351EE"/>
    <w:rsid w:val="00C3640A"/>
    <w:rsid w:val="00C3678E"/>
    <w:rsid w:val="00C36D17"/>
    <w:rsid w:val="00C37C0E"/>
    <w:rsid w:val="00C37D9D"/>
    <w:rsid w:val="00C40438"/>
    <w:rsid w:val="00C414E4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304"/>
    <w:rsid w:val="00C47C65"/>
    <w:rsid w:val="00C47E06"/>
    <w:rsid w:val="00C508FB"/>
    <w:rsid w:val="00C50C6E"/>
    <w:rsid w:val="00C525B4"/>
    <w:rsid w:val="00C52735"/>
    <w:rsid w:val="00C5368E"/>
    <w:rsid w:val="00C5424D"/>
    <w:rsid w:val="00C54497"/>
    <w:rsid w:val="00C56980"/>
    <w:rsid w:val="00C577AC"/>
    <w:rsid w:val="00C60A25"/>
    <w:rsid w:val="00C6103A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7A7"/>
    <w:rsid w:val="00C77126"/>
    <w:rsid w:val="00C776F3"/>
    <w:rsid w:val="00C8217F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42F"/>
    <w:rsid w:val="00C955B6"/>
    <w:rsid w:val="00C95DB2"/>
    <w:rsid w:val="00C95E18"/>
    <w:rsid w:val="00C96A37"/>
    <w:rsid w:val="00C9773C"/>
    <w:rsid w:val="00CA0099"/>
    <w:rsid w:val="00CA2225"/>
    <w:rsid w:val="00CA4BDF"/>
    <w:rsid w:val="00CA5476"/>
    <w:rsid w:val="00CA6546"/>
    <w:rsid w:val="00CA7614"/>
    <w:rsid w:val="00CA7AE1"/>
    <w:rsid w:val="00CB041A"/>
    <w:rsid w:val="00CB056F"/>
    <w:rsid w:val="00CB15EC"/>
    <w:rsid w:val="00CB164C"/>
    <w:rsid w:val="00CB17F0"/>
    <w:rsid w:val="00CB21FC"/>
    <w:rsid w:val="00CB2610"/>
    <w:rsid w:val="00CB38D0"/>
    <w:rsid w:val="00CB391B"/>
    <w:rsid w:val="00CB409B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993"/>
    <w:rsid w:val="00CC599C"/>
    <w:rsid w:val="00CC6A05"/>
    <w:rsid w:val="00CC77B7"/>
    <w:rsid w:val="00CD0E31"/>
    <w:rsid w:val="00CD21AF"/>
    <w:rsid w:val="00CD331E"/>
    <w:rsid w:val="00CD34BA"/>
    <w:rsid w:val="00CD4F51"/>
    <w:rsid w:val="00CD543C"/>
    <w:rsid w:val="00CD5FA8"/>
    <w:rsid w:val="00CD712C"/>
    <w:rsid w:val="00CD7FA4"/>
    <w:rsid w:val="00CE1017"/>
    <w:rsid w:val="00CE2D50"/>
    <w:rsid w:val="00CE3B05"/>
    <w:rsid w:val="00CE6A60"/>
    <w:rsid w:val="00CE7C03"/>
    <w:rsid w:val="00CE7C2D"/>
    <w:rsid w:val="00CF042A"/>
    <w:rsid w:val="00CF1FFC"/>
    <w:rsid w:val="00CF3D46"/>
    <w:rsid w:val="00CF4636"/>
    <w:rsid w:val="00CF47A0"/>
    <w:rsid w:val="00CF538B"/>
    <w:rsid w:val="00CF5F64"/>
    <w:rsid w:val="00CF6A9F"/>
    <w:rsid w:val="00D012FC"/>
    <w:rsid w:val="00D013BF"/>
    <w:rsid w:val="00D0198A"/>
    <w:rsid w:val="00D030FA"/>
    <w:rsid w:val="00D041CF"/>
    <w:rsid w:val="00D04A10"/>
    <w:rsid w:val="00D10D9B"/>
    <w:rsid w:val="00D1489F"/>
    <w:rsid w:val="00D1536C"/>
    <w:rsid w:val="00D15B34"/>
    <w:rsid w:val="00D15B4F"/>
    <w:rsid w:val="00D15E67"/>
    <w:rsid w:val="00D16739"/>
    <w:rsid w:val="00D178A4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197"/>
    <w:rsid w:val="00D31DD8"/>
    <w:rsid w:val="00D329FB"/>
    <w:rsid w:val="00D33127"/>
    <w:rsid w:val="00D333FD"/>
    <w:rsid w:val="00D3365B"/>
    <w:rsid w:val="00D3435E"/>
    <w:rsid w:val="00D3505D"/>
    <w:rsid w:val="00D35131"/>
    <w:rsid w:val="00D35955"/>
    <w:rsid w:val="00D35CEB"/>
    <w:rsid w:val="00D35D9D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517B6"/>
    <w:rsid w:val="00D53CDD"/>
    <w:rsid w:val="00D54778"/>
    <w:rsid w:val="00D54A14"/>
    <w:rsid w:val="00D60403"/>
    <w:rsid w:val="00D60902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34DB"/>
    <w:rsid w:val="00DB41D3"/>
    <w:rsid w:val="00DB440C"/>
    <w:rsid w:val="00DB4ECA"/>
    <w:rsid w:val="00DB614C"/>
    <w:rsid w:val="00DB6BA5"/>
    <w:rsid w:val="00DC01D1"/>
    <w:rsid w:val="00DC0282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42F4"/>
    <w:rsid w:val="00DD5B06"/>
    <w:rsid w:val="00DD5D62"/>
    <w:rsid w:val="00DD6099"/>
    <w:rsid w:val="00DD6719"/>
    <w:rsid w:val="00DD6DB9"/>
    <w:rsid w:val="00DD7820"/>
    <w:rsid w:val="00DD7BF0"/>
    <w:rsid w:val="00DE0062"/>
    <w:rsid w:val="00DE0BE6"/>
    <w:rsid w:val="00DE0D0C"/>
    <w:rsid w:val="00DE1F1F"/>
    <w:rsid w:val="00DE315C"/>
    <w:rsid w:val="00DE3405"/>
    <w:rsid w:val="00DE3A24"/>
    <w:rsid w:val="00DE4B3D"/>
    <w:rsid w:val="00DE6158"/>
    <w:rsid w:val="00DE6AA6"/>
    <w:rsid w:val="00DF15E5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27E1B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5622"/>
    <w:rsid w:val="00E46EB7"/>
    <w:rsid w:val="00E47259"/>
    <w:rsid w:val="00E503F4"/>
    <w:rsid w:val="00E51183"/>
    <w:rsid w:val="00E52052"/>
    <w:rsid w:val="00E553AB"/>
    <w:rsid w:val="00E55686"/>
    <w:rsid w:val="00E5576F"/>
    <w:rsid w:val="00E564A0"/>
    <w:rsid w:val="00E60706"/>
    <w:rsid w:val="00E60F0D"/>
    <w:rsid w:val="00E61B50"/>
    <w:rsid w:val="00E61C4E"/>
    <w:rsid w:val="00E62281"/>
    <w:rsid w:val="00E6298D"/>
    <w:rsid w:val="00E63EB2"/>
    <w:rsid w:val="00E64124"/>
    <w:rsid w:val="00E669BB"/>
    <w:rsid w:val="00E66D05"/>
    <w:rsid w:val="00E6761F"/>
    <w:rsid w:val="00E70489"/>
    <w:rsid w:val="00E73B61"/>
    <w:rsid w:val="00E74048"/>
    <w:rsid w:val="00E75EA4"/>
    <w:rsid w:val="00E764C6"/>
    <w:rsid w:val="00E76E1D"/>
    <w:rsid w:val="00E777DC"/>
    <w:rsid w:val="00E77DAD"/>
    <w:rsid w:val="00E77E18"/>
    <w:rsid w:val="00E77E9A"/>
    <w:rsid w:val="00E800A8"/>
    <w:rsid w:val="00E8229F"/>
    <w:rsid w:val="00E8399F"/>
    <w:rsid w:val="00E83F41"/>
    <w:rsid w:val="00E844F1"/>
    <w:rsid w:val="00E9078E"/>
    <w:rsid w:val="00E92FCC"/>
    <w:rsid w:val="00E94B9E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76FF"/>
    <w:rsid w:val="00EA7EC3"/>
    <w:rsid w:val="00EB0110"/>
    <w:rsid w:val="00EB17EA"/>
    <w:rsid w:val="00EB2682"/>
    <w:rsid w:val="00EB350A"/>
    <w:rsid w:val="00EB4C94"/>
    <w:rsid w:val="00EB557F"/>
    <w:rsid w:val="00EB59BE"/>
    <w:rsid w:val="00EB5B70"/>
    <w:rsid w:val="00EB5FC2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273C"/>
    <w:rsid w:val="00ED2AFF"/>
    <w:rsid w:val="00ED637E"/>
    <w:rsid w:val="00EE0095"/>
    <w:rsid w:val="00EE0B18"/>
    <w:rsid w:val="00EE0E2B"/>
    <w:rsid w:val="00EE47B5"/>
    <w:rsid w:val="00EE591C"/>
    <w:rsid w:val="00EF06A5"/>
    <w:rsid w:val="00EF1DB9"/>
    <w:rsid w:val="00EF22C9"/>
    <w:rsid w:val="00EF333F"/>
    <w:rsid w:val="00EF3783"/>
    <w:rsid w:val="00EF4739"/>
    <w:rsid w:val="00EF61AD"/>
    <w:rsid w:val="00F0050A"/>
    <w:rsid w:val="00F01518"/>
    <w:rsid w:val="00F02095"/>
    <w:rsid w:val="00F024B9"/>
    <w:rsid w:val="00F02CE7"/>
    <w:rsid w:val="00F0358B"/>
    <w:rsid w:val="00F03CCA"/>
    <w:rsid w:val="00F04D37"/>
    <w:rsid w:val="00F055CB"/>
    <w:rsid w:val="00F05DE1"/>
    <w:rsid w:val="00F0759B"/>
    <w:rsid w:val="00F11B5A"/>
    <w:rsid w:val="00F11E1D"/>
    <w:rsid w:val="00F12999"/>
    <w:rsid w:val="00F133F7"/>
    <w:rsid w:val="00F13A7E"/>
    <w:rsid w:val="00F13C50"/>
    <w:rsid w:val="00F14A96"/>
    <w:rsid w:val="00F14D46"/>
    <w:rsid w:val="00F1582C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CD4"/>
    <w:rsid w:val="00F25D70"/>
    <w:rsid w:val="00F25F9C"/>
    <w:rsid w:val="00F276A2"/>
    <w:rsid w:val="00F307A0"/>
    <w:rsid w:val="00F30B11"/>
    <w:rsid w:val="00F30D57"/>
    <w:rsid w:val="00F318BB"/>
    <w:rsid w:val="00F324D5"/>
    <w:rsid w:val="00F35BC2"/>
    <w:rsid w:val="00F407C0"/>
    <w:rsid w:val="00F420AD"/>
    <w:rsid w:val="00F43753"/>
    <w:rsid w:val="00F43850"/>
    <w:rsid w:val="00F447FF"/>
    <w:rsid w:val="00F44975"/>
    <w:rsid w:val="00F46903"/>
    <w:rsid w:val="00F46997"/>
    <w:rsid w:val="00F475A2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8D0"/>
    <w:rsid w:val="00F60E75"/>
    <w:rsid w:val="00F62F49"/>
    <w:rsid w:val="00F635E3"/>
    <w:rsid w:val="00F6373A"/>
    <w:rsid w:val="00F6382D"/>
    <w:rsid w:val="00F642A0"/>
    <w:rsid w:val="00F64645"/>
    <w:rsid w:val="00F64DB3"/>
    <w:rsid w:val="00F66D0F"/>
    <w:rsid w:val="00F67739"/>
    <w:rsid w:val="00F700D2"/>
    <w:rsid w:val="00F70B9E"/>
    <w:rsid w:val="00F72565"/>
    <w:rsid w:val="00F729AC"/>
    <w:rsid w:val="00F72A57"/>
    <w:rsid w:val="00F72E08"/>
    <w:rsid w:val="00F73079"/>
    <w:rsid w:val="00F73156"/>
    <w:rsid w:val="00F73F91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5761"/>
    <w:rsid w:val="00F8645B"/>
    <w:rsid w:val="00F87F76"/>
    <w:rsid w:val="00F92915"/>
    <w:rsid w:val="00F93A70"/>
    <w:rsid w:val="00F93F78"/>
    <w:rsid w:val="00F942A7"/>
    <w:rsid w:val="00F947D9"/>
    <w:rsid w:val="00F9653C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44CA"/>
    <w:rsid w:val="00FA50DC"/>
    <w:rsid w:val="00FA5347"/>
    <w:rsid w:val="00FA5E68"/>
    <w:rsid w:val="00FA6CF6"/>
    <w:rsid w:val="00FA6D84"/>
    <w:rsid w:val="00FA77E2"/>
    <w:rsid w:val="00FB05DC"/>
    <w:rsid w:val="00FB1E4C"/>
    <w:rsid w:val="00FB356E"/>
    <w:rsid w:val="00FB474E"/>
    <w:rsid w:val="00FB5FCC"/>
    <w:rsid w:val="00FC022C"/>
    <w:rsid w:val="00FC06BE"/>
    <w:rsid w:val="00FC26E3"/>
    <w:rsid w:val="00FC3AC4"/>
    <w:rsid w:val="00FC6BE2"/>
    <w:rsid w:val="00FC6F08"/>
    <w:rsid w:val="00FD01E6"/>
    <w:rsid w:val="00FD241E"/>
    <w:rsid w:val="00FD30F3"/>
    <w:rsid w:val="00FD6320"/>
    <w:rsid w:val="00FD66D8"/>
    <w:rsid w:val="00FD7B1A"/>
    <w:rsid w:val="00FE0E93"/>
    <w:rsid w:val="00FE1FE8"/>
    <w:rsid w:val="00FE211D"/>
    <w:rsid w:val="00FE322F"/>
    <w:rsid w:val="00FE39A6"/>
    <w:rsid w:val="00FE46A0"/>
    <w:rsid w:val="00FE5FC2"/>
    <w:rsid w:val="00FE6362"/>
    <w:rsid w:val="00FE695F"/>
    <w:rsid w:val="00FF0CF3"/>
    <w:rsid w:val="00FF3923"/>
    <w:rsid w:val="00FF529E"/>
    <w:rsid w:val="00FF5985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F6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OdlomakpopisaChar"/>
    <w:uiPriority w:val="34"/>
    <w:qFormat/>
    <w:rsid w:val="00D970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165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D87"/>
  </w:style>
  <w:style w:type="paragraph" w:styleId="Podnoje">
    <w:name w:val="footer"/>
    <w:basedOn w:val="Normal"/>
    <w:link w:val="Podno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D87"/>
  </w:style>
  <w:style w:type="character" w:styleId="Referencakomentara">
    <w:name w:val="annotation reference"/>
    <w:basedOn w:val="Zadanifontodlomka"/>
    <w:uiPriority w:val="99"/>
    <w:semiHidden/>
    <w:unhideWhenUsed/>
    <w:rsid w:val="009B25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25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25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Zadanifontodlomka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Zadanifontodlomka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Odlomakpopisa"/>
    <w:uiPriority w:val="34"/>
    <w:qFormat/>
    <w:rsid w:val="00FC022C"/>
  </w:style>
  <w:style w:type="character" w:customStyle="1" w:styleId="Naslov2Char">
    <w:name w:val="Naslov 2 Char"/>
    <w:basedOn w:val="Zadanifontodlomka"/>
    <w:link w:val="Naslov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Zadanifontodlomka"/>
    <w:uiPriority w:val="99"/>
    <w:unhideWhenUsed/>
    <w:rsid w:val="00EC18AA"/>
    <w:rPr>
      <w:color w:val="2B579A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3B1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3B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B85916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8591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SlijeenaHiperveza">
    <w:name w:val="FollowedHyperlink"/>
    <w:basedOn w:val="Zadanifontodlomka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A62CB"/>
    <w:rPr>
      <w:color w:val="605E5C"/>
      <w:shd w:val="clear" w:color="auto" w:fill="E1DFDD"/>
    </w:rPr>
  </w:style>
  <w:style w:type="table" w:styleId="Tablicapopisa3">
    <w:name w:val="List Table 3"/>
    <w:basedOn w:val="Obinatablica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adraj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Zadanifontodlomka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A3654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ss.kranjcevica@gs.t-com.hr" TargetMode="External"/><Relationship Id="rId13" Type="http://schemas.openxmlformats.org/officeDocument/2006/relationships/hyperlink" Target="mailto:antun.bozic@mz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skranjcevica-senj.skole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-ss.kranjcevica@gs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tun.bozic@mz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sskranjcevica-senj.skole.hr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837721522762050108-0290022018/original/ESFFramework.pdf" TargetMode="External"/><Relationship Id="rId2" Type="http://schemas.openxmlformats.org/officeDocument/2006/relationships/hyperlink" Target="https://thedocs.worldbank.org/en/doc/837721522762050108-0290022018/original/ESFFramework.pdf" TargetMode="External"/><Relationship Id="rId1" Type="http://schemas.openxmlformats.org/officeDocument/2006/relationships/hyperlink" Target="https://thedocs.worldbank.org/en/doc/837721522762050108-0290022018/original/ESFFramework.pdf" TargetMode="External"/><Relationship Id="rId4" Type="http://schemas.openxmlformats.org/officeDocument/2006/relationships/hyperlink" Target="https://narodne-novine.nn.hr/clanci/medunarodni/2007_01_1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745C-FF05-4FBF-BF08-D08F22D5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3945</Words>
  <Characters>22488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26381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2024-02-14T03:52:00Z</dcterms:created>
  <dcterms:modified xsi:type="dcterms:W3CDTF">2024-02-14T03:52:00Z</dcterms:modified>
</cp:coreProperties>
</file>